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12EE" w14:textId="463D3B51" w:rsidR="008B2E7E" w:rsidRPr="00A23818" w:rsidRDefault="00786CF5" w:rsidP="008B2E7E">
      <w:pPr>
        <w:spacing w:after="200"/>
        <w:jc w:val="center"/>
        <w:rPr>
          <w:rFonts w:ascii="微軟正黑體" w:cs="微軟正黑體"/>
          <w:b/>
          <w:color w:val="262626"/>
          <w:kern w:val="0"/>
          <w:sz w:val="36"/>
          <w:szCs w:val="28"/>
        </w:rPr>
      </w:pPr>
      <w:bookmarkStart w:id="0" w:name="_GoBack"/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《兒童權利公約》</w:t>
      </w:r>
      <w:r w:rsidR="008B2E7E" w:rsidRPr="00A23818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轉大人高峰會</w:t>
      </w:r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暨議題研習</w:t>
      </w:r>
      <w:r w:rsidR="0011106C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工作坊</w:t>
      </w:r>
      <w:bookmarkEnd w:id="0"/>
    </w:p>
    <w:p w14:paraId="73C81A5D" w14:textId="77777777" w:rsidR="00254323" w:rsidRDefault="000F4452" w:rsidP="000F4452">
      <w:pPr>
        <w:widowControl/>
        <w:autoSpaceDE w:val="0"/>
        <w:autoSpaceDN w:val="0"/>
        <w:adjustRightInd w:val="0"/>
        <w:spacing w:after="200" w:line="240" w:lineRule="auto"/>
        <w:jc w:val="center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/>
          <w:noProof/>
          <w:color w:val="262626"/>
          <w:kern w:val="0"/>
          <w:szCs w:val="28"/>
        </w:rPr>
        <w:drawing>
          <wp:inline distT="0" distB="0" distL="0" distR="0" wp14:anchorId="3113356B" wp14:editId="4367FCFA">
            <wp:extent cx="5164455" cy="31567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視覺.00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5195829" cy="31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3D3" w14:textId="77777777" w:rsidR="002B2F7F" w:rsidRPr="00BD6222" w:rsidRDefault="002B2F7F" w:rsidP="00480807">
      <w:pPr>
        <w:widowControl/>
        <w:autoSpaceDE w:val="0"/>
        <w:autoSpaceDN w:val="0"/>
        <w:adjustRightInd w:val="0"/>
        <w:spacing w:after="200"/>
        <w:ind w:rightChars="-103" w:right="-288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第</w:t>
      </w:r>
      <w:r w:rsidRPr="00BD6222">
        <w:rPr>
          <w:rFonts w:ascii="微軟正黑體" w:cs="微軟正黑體"/>
          <w:color w:val="262626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號一般性意見書（</w:t>
      </w:r>
      <w:r w:rsidRPr="00BD6222">
        <w:rPr>
          <w:rFonts w:ascii="微軟正黑體" w:cs="微軟正黑體"/>
          <w:color w:val="262626"/>
          <w:kern w:val="0"/>
          <w:szCs w:val="28"/>
        </w:rPr>
        <w:t>2016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）強調，即使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載明所有未滿</w:t>
      </w:r>
      <w:r w:rsidRPr="00BD6222">
        <w:rPr>
          <w:rFonts w:ascii="微軟正黑體" w:cs="微軟正黑體"/>
          <w:color w:val="262626"/>
          <w:kern w:val="0"/>
          <w:szCs w:val="28"/>
        </w:rPr>
        <w:t>18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歲兒童的權利都應受到保障。但兒童權利委員會發現，</w:t>
      </w:r>
      <w:r w:rsidRPr="00BD6222">
        <w:rPr>
          <w:rFonts w:ascii="微軟正黑體" w:cs="微軟正黑體" w:hint="eastAsia"/>
          <w:color w:val="FB0007"/>
          <w:kern w:val="0"/>
          <w:szCs w:val="28"/>
        </w:rPr>
        <w:t>因為締約國不承認青少年享有權利，或鮮少投資相關措施，導致青少年的潛能經常無法全面發展，或受到破壞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。</w:t>
      </w:r>
    </w:p>
    <w:p w14:paraId="3DF7F875" w14:textId="77777777" w:rsidR="0057324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經許多民間團體和政府部門的努力，台灣通過《兒童權利公約施行法》，讓公約條文及聯合國對其之解釋具有國內法律效力，並將於</w:t>
      </w:r>
      <w:r w:rsidRPr="00BD6222">
        <w:rPr>
          <w:rFonts w:ascii="微軟正黑體" w:cs="微軟正黑體"/>
          <w:color w:val="0000FF"/>
          <w:kern w:val="0"/>
          <w:szCs w:val="28"/>
        </w:rPr>
        <w:t>2017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年</w:t>
      </w:r>
      <w:r w:rsidRPr="00BD6222">
        <w:rPr>
          <w:rFonts w:ascii="微軟正黑體" w:cs="微軟正黑體"/>
          <w:color w:val="0000FF"/>
          <w:kern w:val="0"/>
          <w:szCs w:val="28"/>
        </w:rPr>
        <w:t>11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月</w:t>
      </w:r>
      <w:r w:rsidRPr="00BD6222">
        <w:rPr>
          <w:rFonts w:ascii="微軟正黑體" w:cs="微軟正黑體"/>
          <w:color w:val="0000FF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日起透過人權公約特有的人權報告制度，進行台灣首次</w:t>
      </w:r>
      <w:r w:rsidRPr="00BD6222">
        <w:rPr>
          <w:rFonts w:ascii="微軟正黑體" w:cs="微軟正黑體"/>
          <w:color w:val="0000FF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國家報告國際審查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（以下簡稱國際審查）。</w:t>
      </w:r>
    </w:p>
    <w:p w14:paraId="1A1FB2AC" w14:textId="46DE5743" w:rsidR="00786CF5" w:rsidRDefault="00786CF5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為能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協助公私部門相關業務工作人員</w:t>
      </w:r>
      <w:r>
        <w:rPr>
          <w:rFonts w:ascii="微軟正黑體" w:cs="微軟正黑體"/>
          <w:color w:val="262626"/>
          <w:kern w:val="0"/>
          <w:szCs w:val="28"/>
        </w:rPr>
        <w:t>瞭解</w:t>
      </w:r>
      <w:r>
        <w:rPr>
          <w:rFonts w:ascii="微軟正黑體" w:cs="微軟正黑體" w:hint="eastAsia"/>
          <w:color w:val="262626"/>
          <w:kern w:val="0"/>
          <w:szCs w:val="28"/>
        </w:rPr>
        <w:t>《</w:t>
      </w:r>
      <w:r>
        <w:rPr>
          <w:rFonts w:ascii="微軟正黑體" w:cs="微軟正黑體"/>
          <w:color w:val="262626"/>
          <w:kern w:val="0"/>
          <w:szCs w:val="28"/>
        </w:rPr>
        <w:t>兒童權利公約</w:t>
      </w:r>
      <w:r>
        <w:rPr>
          <w:rFonts w:ascii="微軟正黑體" w:cs="微軟正黑體" w:hint="eastAsia"/>
          <w:color w:val="262626"/>
          <w:kern w:val="0"/>
          <w:szCs w:val="28"/>
        </w:rPr>
        <w:t>》</w:t>
      </w:r>
      <w:r>
        <w:rPr>
          <w:rFonts w:ascii="微軟正黑體" w:cs="微軟正黑體"/>
          <w:color w:val="262626"/>
          <w:kern w:val="0"/>
          <w:szCs w:val="28"/>
        </w:rPr>
        <w:t>內容，以健全</w:t>
      </w:r>
      <w:r>
        <w:rPr>
          <w:rFonts w:ascii="微軟正黑體" w:cs="微軟正黑體" w:hint="eastAsia"/>
          <w:color w:val="262626"/>
          <w:kern w:val="0"/>
          <w:szCs w:val="28"/>
        </w:rPr>
        <w:t>青</w:t>
      </w:r>
      <w:r w:rsidRPr="00786CF5">
        <w:rPr>
          <w:rFonts w:ascii="微軟正黑體" w:cs="微軟正黑體"/>
          <w:color w:val="262626"/>
          <w:kern w:val="0"/>
          <w:szCs w:val="28"/>
        </w:rPr>
        <w:t>少年身心發展，將人權觀念融入於提升保障與促進兒童及少年權利</w:t>
      </w:r>
      <w:r>
        <w:rPr>
          <w:rFonts w:ascii="微軟正黑體" w:cs="微軟正黑體" w:hint="eastAsia"/>
          <w:color w:val="262626"/>
          <w:kern w:val="0"/>
          <w:szCs w:val="28"/>
        </w:rPr>
        <w:t>，</w:t>
      </w:r>
      <w:r w:rsidRPr="00786CF5">
        <w:rPr>
          <w:rFonts w:ascii="微軟正黑體" w:cs="微軟正黑體"/>
          <w:color w:val="262626"/>
          <w:kern w:val="0"/>
          <w:szCs w:val="28"/>
        </w:rPr>
        <w:t>提升</w:t>
      </w:r>
      <w:r w:rsidR="00573242">
        <w:rPr>
          <w:rFonts w:ascii="微軟正黑體" w:cs="微軟正黑體"/>
          <w:color w:val="262626"/>
          <w:kern w:val="0"/>
          <w:szCs w:val="28"/>
        </w:rPr>
        <w:t>公務處理過程中之作業能力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。尤其相關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業務相關承辦人員，如何在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等涉及青少年之相關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推動過程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中落實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》的精神，針對遇到的阻礙與挑戰共同討論解決方案，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特辦理此次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轉大人高峰會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暨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議題研習工作坊。</w:t>
      </w:r>
    </w:p>
    <w:p w14:paraId="37F93B3C" w14:textId="77777777" w:rsidR="00480807" w:rsidRDefault="002269C6" w:rsidP="002269C6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你</w:t>
      </w:r>
      <w:r>
        <w:rPr>
          <w:rFonts w:ascii="微軟正黑體" w:cs="微軟正黑體"/>
          <w:color w:val="262626"/>
          <w:kern w:val="0"/>
          <w:szCs w:val="28"/>
        </w:rPr>
        <w:t>/</w:t>
      </w:r>
      <w:r>
        <w:rPr>
          <w:rFonts w:ascii="微軟正黑體" w:cs="微軟正黑體" w:hint="eastAsia"/>
          <w:color w:val="262626"/>
          <w:kern w:val="0"/>
          <w:szCs w:val="28"/>
        </w:rPr>
        <w:t>妳是《兒童及少年福利與權益保障法》第七條名列之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目的事業主管機關</w:t>
      </w:r>
      <w:r>
        <w:rPr>
          <w:rFonts w:ascii="微軟正黑體" w:cs="微軟正黑體" w:hint="eastAsia"/>
          <w:color w:val="262626"/>
          <w:kern w:val="0"/>
          <w:szCs w:val="28"/>
        </w:rPr>
        <w:t>承辦人員，抑或是希望更清楚理解剛結束</w:t>
      </w:r>
      <w:r>
        <w:rPr>
          <w:rFonts w:ascii="微軟正黑體" w:cs="微軟正黑體"/>
          <w:color w:val="262626"/>
          <w:kern w:val="0"/>
          <w:szCs w:val="28"/>
        </w:rPr>
        <w:t>106</w:t>
      </w:r>
      <w:r>
        <w:rPr>
          <w:rFonts w:ascii="微軟正黑體" w:cs="微軟正黑體" w:hint="eastAsia"/>
          <w:color w:val="262626"/>
          <w:kern w:val="0"/>
          <w:szCs w:val="28"/>
        </w:rPr>
        <w:t>年度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執行社會福利績效實地考核兒童及少年福利服務考核項目與指標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的實質內涵</w:t>
      </w:r>
      <w:r>
        <w:rPr>
          <w:rFonts w:ascii="微軟正黑體" w:cs="微軟正黑體" w:hint="eastAsia"/>
          <w:color w:val="262626"/>
          <w:kern w:val="0"/>
          <w:szCs w:val="28"/>
        </w:rPr>
        <w:t>，更是不能錯過這次研習！</w:t>
      </w:r>
    </w:p>
    <w:p w14:paraId="2F8820CC" w14:textId="4938B7B2" w:rsidR="00222DCD" w:rsidRPr="00480807" w:rsidRDefault="00480807" w:rsidP="00480807">
      <w:pPr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szCs w:val="28"/>
        </w:rPr>
      </w:pPr>
      <w:r>
        <w:rPr>
          <w:rFonts w:ascii="微軟正黑體" w:cs="微軟正黑體" w:hint="eastAsia"/>
          <w:color w:val="262626"/>
          <w:szCs w:val="28"/>
        </w:rPr>
        <w:t xml:space="preserve">線上議題資料庫  </w:t>
      </w:r>
      <w:r w:rsidRPr="007C3CBF">
        <w:rPr>
          <w:rFonts w:ascii="微軟正黑體" w:cs="微軟正黑體"/>
          <w:color w:val="262626"/>
          <w:szCs w:val="28"/>
        </w:rPr>
        <w:t>http://beta.hackfoldr.org/Youth18CRC</w:t>
      </w:r>
    </w:p>
    <w:p w14:paraId="2609FF6B" w14:textId="027A7932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786CF5">
        <w:rPr>
          <w:rFonts w:ascii="微軟正黑體" w:cs="微軟正黑體" w:hint="eastAsia"/>
          <w:color w:val="262626"/>
          <w:kern w:val="0"/>
          <w:szCs w:val="28"/>
        </w:rPr>
        <w:lastRenderedPageBreak/>
        <w:t>活動日期：</w:t>
      </w:r>
      <w:r w:rsidRPr="00786CF5">
        <w:rPr>
          <w:rFonts w:ascii="微軟正黑體" w:cs="微軟正黑體"/>
          <w:color w:val="262626"/>
          <w:kern w:val="0"/>
          <w:szCs w:val="28"/>
        </w:rPr>
        <w:t>2017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年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23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日（三）</w:t>
      </w:r>
      <w:r w:rsidR="00786CF5">
        <w:rPr>
          <w:rFonts w:ascii="微軟正黑體" w:cs="微軟正黑體"/>
          <w:color w:val="262626"/>
          <w:kern w:val="0"/>
          <w:szCs w:val="28"/>
        </w:rPr>
        <w:t xml:space="preserve">9:00~ 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24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日（四）</w:t>
      </w:r>
      <w:r w:rsidR="00E5264F" w:rsidRPr="00786CF5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  <w:r w:rsidRPr="00786CF5">
        <w:rPr>
          <w:rFonts w:ascii="微軟正黑體" w:cs="微軟正黑體"/>
          <w:color w:val="262626"/>
          <w:kern w:val="0"/>
          <w:szCs w:val="28"/>
        </w:rPr>
        <w:t>17:30</w:t>
      </w:r>
    </w:p>
    <w:p w14:paraId="13E47318" w14:textId="77777777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活動地點：臺北市政府青少年發展處</w:t>
      </w:r>
      <w:r w:rsidRPr="00573242">
        <w:rPr>
          <w:rFonts w:ascii="微軟正黑體" w:cs="微軟正黑體"/>
          <w:color w:val="262626"/>
          <w:kern w:val="0"/>
          <w:szCs w:val="28"/>
        </w:rPr>
        <w:t xml:space="preserve">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五樓流行廣場</w:t>
      </w:r>
    </w:p>
    <w:p w14:paraId="468773FF" w14:textId="77777777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指導單位：衛生福利部社會及家庭署</w:t>
      </w:r>
    </w:p>
    <w:p w14:paraId="6324A914" w14:textId="3BC354C4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主辦單位：台灣少年權益與福利促進聯盟</w:t>
      </w:r>
    </w:p>
    <w:p w14:paraId="691DA872" w14:textId="2A7BB92B" w:rsidR="00480807" w:rsidRPr="00480807" w:rsidRDefault="00573242" w:rsidP="0048080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200"/>
        <w:ind w:leftChars="0" w:left="993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協辦單位：兒童權利公約民間監督聯盟、青少年議題研究中心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十八ㄊㄨㄥˊ人基地、勵馨基金會</w:t>
      </w:r>
      <w:r w:rsidR="00480807">
        <w:rPr>
          <w:rFonts w:ascii="微軟正黑體" w:cs="微軟正黑體" w:hint="eastAsia"/>
          <w:color w:val="262626"/>
          <w:kern w:val="0"/>
          <w:szCs w:val="28"/>
        </w:rPr>
        <w:t>、</w:t>
      </w:r>
      <w:r w:rsidR="00480807">
        <w:rPr>
          <w:rFonts w:ascii="微軟正黑體" w:cs="微軟正黑體"/>
          <w:color w:val="262626"/>
          <w:kern w:val="0"/>
          <w:szCs w:val="28"/>
        </w:rPr>
        <w:t>台灣同志諮詢熱線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青平台基金會、人本教育文教基金會、台灣媒體觀察教育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基金會、全國教師工會總聯合會</w:t>
      </w:r>
    </w:p>
    <w:p w14:paraId="61AFAA8A" w14:textId="64EF52D5" w:rsidR="00786CF5" w:rsidRPr="00480807" w:rsidRDefault="001E3108" w:rsidP="00480807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left="851" w:hanging="567"/>
      </w:pPr>
      <w:r w:rsidRPr="00480807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方式</w:t>
      </w:r>
      <w:r w:rsidRPr="00480807">
        <w:rPr>
          <w:rFonts w:ascii="微軟正黑體" w:cs="微軟正黑體" w:hint="eastAsia"/>
          <w:color w:val="262626"/>
          <w:kern w:val="0"/>
          <w:szCs w:val="28"/>
        </w:rPr>
        <w:t>：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本次研習採線上報名</w:t>
      </w:r>
      <w:r w:rsidR="00480807">
        <w:rPr>
          <w:rFonts w:hint="eastAsia"/>
        </w:rPr>
        <w:t>：</w:t>
      </w:r>
      <w:hyperlink r:id="rId8" w:history="1">
        <w:r w:rsidR="00A96262" w:rsidRPr="00480807">
          <w:rPr>
            <w:rStyle w:val="a3"/>
            <w:rFonts w:ascii="微軟正黑體" w:cs="微軟正黑體"/>
            <w:kern w:val="0"/>
            <w:szCs w:val="28"/>
          </w:rPr>
          <w:t>https://goo.gl/nm5sdp</w:t>
        </w:r>
      </w:hyperlink>
    </w:p>
    <w:p w14:paraId="1E1FFF12" w14:textId="2547C892" w:rsidR="00573242" w:rsidRPr="00222DCD" w:rsidRDefault="00A13942" w:rsidP="00222DCD">
      <w:pPr>
        <w:pStyle w:val="a4"/>
        <w:widowControl/>
        <w:numPr>
          <w:ilvl w:val="1"/>
          <w:numId w:val="24"/>
        </w:numPr>
        <w:autoSpaceDE w:val="0"/>
        <w:autoSpaceDN w:val="0"/>
        <w:adjustRightInd w:val="0"/>
        <w:spacing w:afterLines="0" w:after="0"/>
        <w:ind w:leftChars="0" w:hanging="482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搜尋</w:t>
      </w:r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「台少盟」官網</w:t>
      </w:r>
      <w:r>
        <w:rPr>
          <w:rFonts w:ascii="微軟正黑體" w:cs="微軟正黑體" w:hint="eastAsia"/>
          <w:color w:val="262626"/>
          <w:kern w:val="0"/>
          <w:szCs w:val="28"/>
        </w:rPr>
        <w:t>首頁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，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依序點選「活動訊息」＞＞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「報名中」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「轉大人高峰會」</w:t>
      </w:r>
      <w:r>
        <w:rPr>
          <w:rFonts w:ascii="微軟正黑體" w:cs="微軟正黑體" w:hint="eastAsia"/>
          <w:color w:val="262626"/>
          <w:kern w:val="0"/>
          <w:szCs w:val="28"/>
        </w:rPr>
        <w:t>，即可進入報名頁面</w:t>
      </w:r>
    </w:p>
    <w:p w14:paraId="67AE2A9F" w14:textId="47088D89" w:rsidR="00D40339" w:rsidRDefault="00573242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活動主題與進行方式：</w:t>
      </w:r>
      <w:r>
        <w:rPr>
          <w:rFonts w:ascii="微軟正黑體" w:cs="微軟正黑體"/>
          <w:color w:val="262626"/>
          <w:kern w:val="0"/>
          <w:szCs w:val="28"/>
        </w:rPr>
        <w:br/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本屆轉大人高峰會作為模擬國際審查的前哨戰，包括十八ㄊㄨㄥˊ人團隊，預計邀集超過三十位青少年、學者專家、實務工作者、立法委員及政府部門，共同討論轉大人資源的政策投資及政策困境，並提出解決方法，也促進更多青少年及利害關係人認識</w:t>
      </w:r>
      <w:r w:rsidRPr="00573242">
        <w:rPr>
          <w:rFonts w:ascii="微軟正黑體" w:cs="微軟正黑體"/>
          <w:color w:val="262626"/>
          <w:kern w:val="0"/>
          <w:szCs w:val="28"/>
        </w:rPr>
        <w:t>CRC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及國際審查，以及業務相關承辦人員，在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803E9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業務中，如何落實</w:t>
      </w:r>
      <w:r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的精神，遇到哪些阻礙等，六大主題之說明，請見附件。</w:t>
      </w:r>
    </w:p>
    <w:p w14:paraId="164D4877" w14:textId="4F1081D3" w:rsidR="00803E9C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本次第二屆的</w:t>
      </w:r>
      <w:r w:rsidR="002C3F45" w:rsidRPr="00D40339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轉大人高峰會，即是年底</w:t>
      </w:r>
      <w:r w:rsidRPr="00D40339">
        <w:rPr>
          <w:rFonts w:ascii="微軟正黑體" w:cs="微軟正黑體"/>
          <w:color w:val="262626"/>
          <w:kern w:val="0"/>
          <w:szCs w:val="28"/>
        </w:rPr>
        <w:t>CRC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國際審查的前哨戰，歡迎</w:t>
      </w:r>
      <w:r w:rsidRPr="00D40339">
        <w:rPr>
          <w:rFonts w:ascii="微軟正黑體" w:cs="微軟正黑體"/>
          <w:color w:val="262626"/>
          <w:kern w:val="0"/>
          <w:szCs w:val="28"/>
        </w:rPr>
        <w:t>12~24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歲的青少年、教師、青少年工作者、家長與各式青少年權利的相對義務履行者，作伙來暢談台灣與十八ㄊㄨㄥˊ人如何轉大人？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</w:p>
    <w:p w14:paraId="046398B3" w14:textId="2DE1B4C1" w:rsidR="002269C6" w:rsidRPr="00D40339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錯過這次只能再等五年！！！</w:t>
      </w:r>
    </w:p>
    <w:p w14:paraId="56418A87" w14:textId="77777777" w:rsidR="002269C6" w:rsidRDefault="002C3F45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業務聯絡人：台少盟 吳政哲督導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Awu@youthright.org.tw</w:t>
      </w:r>
      <w:r w:rsidRPr="002269C6">
        <w:rPr>
          <w:rFonts w:ascii="微軟正黑體" w:cs="微軟正黑體"/>
          <w:color w:val="262626"/>
          <w:kern w:val="0"/>
          <w:szCs w:val="28"/>
        </w:rPr>
        <w:br/>
      </w: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           台少盟 劉志洋研發員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02-23695195</w:t>
      </w:r>
    </w:p>
    <w:p w14:paraId="387278CA" w14:textId="2B6C37DC" w:rsidR="00964DC3" w:rsidRPr="002269C6" w:rsidRDefault="00964DC3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本活動將提供公務人員繼續教育時數</w:t>
      </w:r>
    </w:p>
    <w:p w14:paraId="5184FF73" w14:textId="2CE05496" w:rsidR="00692F65" w:rsidRDefault="00692F65" w:rsidP="000F4452">
      <w:pPr>
        <w:widowControl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Chars="-205" w:right="-574"/>
        <w:rPr>
          <w:rFonts w:ascii="微軟正黑體" w:cs="微軟正黑體"/>
          <w:color w:val="262626"/>
          <w:kern w:val="0"/>
          <w:szCs w:val="28"/>
        </w:rPr>
        <w:sectPr w:rsidR="00692F65" w:rsidSect="002543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BC1C5A2" w14:textId="5C25E562" w:rsidR="00C66AD0" w:rsidRPr="000F4452" w:rsidRDefault="00803E9C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lastRenderedPageBreak/>
        <w:t>暫擬活動議程如下，各場次的講師除了議程表所列之專家學者外，仍有青少年、實務工作者、各級政府代表與立法委員數名：</w:t>
      </w:r>
    </w:p>
    <w:tbl>
      <w:tblPr>
        <w:tblW w:w="22363" w:type="dxa"/>
        <w:tblInd w:w="-118" w:type="dxa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7"/>
        <w:gridCol w:w="2829"/>
        <w:gridCol w:w="4252"/>
        <w:gridCol w:w="4253"/>
        <w:gridCol w:w="2551"/>
        <w:gridCol w:w="4678"/>
      </w:tblGrid>
      <w:tr w:rsidR="00222DCD" w:rsidRPr="00BE4ED0" w14:paraId="741B29F0" w14:textId="77777777" w:rsidTr="002F51C2">
        <w:trPr>
          <w:tblHeader/>
        </w:trPr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7D6D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時間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8A64E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議程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3C4DC77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講師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專家學者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ACA8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討論主題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60682E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  <w:u w:val="single"/>
              </w:rPr>
              <w:t>兒童及少年福利服務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考核指標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17C9EAD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對應政府部門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C20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條文與參考資料</w:t>
            </w:r>
          </w:p>
        </w:tc>
      </w:tr>
      <w:tr w:rsidR="00222DCD" w:rsidRPr="00BE4ED0" w14:paraId="07387FCA" w14:textId="77777777" w:rsidTr="00635943">
        <w:tblPrEx>
          <w:tblBorders>
            <w:top w:val="none" w:sz="0" w:space="0" w:color="auto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6C8BB5" w14:textId="62C669C5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23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日（三）</w:t>
            </w:r>
          </w:p>
        </w:tc>
      </w:tr>
      <w:tr w:rsidR="00222DCD" w:rsidRPr="00BE4ED0" w14:paraId="142CBE5E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4C56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541B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A66EF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B7B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FB6320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BAB31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8F5E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2DA366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8FEB2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09:30~10:10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BEF5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開幕記者會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D597F5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8442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9DAF0D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5576B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9115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7B718244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5EF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10:20~11:00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EF28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專題演講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CBEFC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總統府人權諮詢委員</w:t>
            </w:r>
          </w:p>
          <w:p w14:paraId="07BA75FF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台少盟葉大華秘書長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5CC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Youth and human rights</w:t>
            </w:r>
          </w:p>
          <w:p w14:paraId="0DEE18E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履行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之國家義務時，常常被遺忘或錯誤理解的青少年權利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3E2AD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一、兒童權利公約</w:t>
            </w:r>
          </w:p>
          <w:p w14:paraId="25FEAF9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兒童權利公約優先及全面法規檢視</w:t>
            </w:r>
          </w:p>
          <w:p w14:paraId="36A42E5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兒童權利公約教育訓練</w:t>
            </w:r>
          </w:p>
          <w:p w14:paraId="53934C1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兒童權利公約宣導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4DBB7A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211BC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條一般性意見書（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）</w:t>
            </w:r>
          </w:p>
          <w:p w14:paraId="120F2162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聯合國人權理事會決議（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2017)</w:t>
            </w:r>
          </w:p>
          <w:p w14:paraId="6980560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A/HRC/35/L.22</w:t>
            </w:r>
          </w:p>
        </w:tc>
      </w:tr>
      <w:tr w:rsidR="00222DCD" w:rsidRPr="00BE4ED0" w14:paraId="3BDB4E9D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F533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11:00~12:30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8C0E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D1CEF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你累了嗎？你快樂嗎？忍一下，我都是為你好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1AFBF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065B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第八節、第九節、第十節、晚自習</w:t>
            </w:r>
          </w:p>
          <w:p w14:paraId="198A8E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寒暑期輔導</w:t>
            </w:r>
          </w:p>
          <w:p w14:paraId="73920AF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借課（不會還的那種）</w:t>
            </w:r>
          </w:p>
          <w:p w14:paraId="44BCD6E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教學正常化</w:t>
            </w:r>
          </w:p>
          <w:p w14:paraId="1B8CC53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休息、休閒、遊戲的權利</w:t>
            </w:r>
          </w:p>
          <w:p w14:paraId="0276A76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遊戲一定得有教育功能嗎？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00B46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F1647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450F5D63" w14:textId="77777777" w:rsidR="00C66AD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4CEBADA" w14:textId="797E6F23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國高中教師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31C6F" w14:textId="77777777" w:rsidR="00C66AD0" w:rsidRPr="005B38C0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38C67CA1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31A81012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171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171" w:hanging="171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國民中小學教學正常化實施要點</w:t>
            </w:r>
          </w:p>
          <w:p w14:paraId="177D4561" w14:textId="77777777" w:rsidR="00C66AD0" w:rsidRPr="005B38C0" w:rsidRDefault="00193DCC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5" w:history="1">
              <w:r w:rsidR="00C66AD0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「強制取消國中、高中的第八節課後輔導及寒暑假輔導」提案（內有教育部最新回應）</w:t>
              </w:r>
            </w:hyperlink>
          </w:p>
        </w:tc>
      </w:tr>
      <w:tr w:rsidR="00222DCD" w:rsidRPr="00BE4ED0" w14:paraId="6E82E91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B59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AA33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957A9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D7A8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A26E4E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6E50F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5218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968593A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4FD0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C087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7A3E11B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只是剛開門，建立讓青少年表意的制度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3AEB8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931A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直轄市及地方政府少年諮詢代表</w:t>
            </w:r>
          </w:p>
          <w:p w14:paraId="4A3CFAC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校務會議學生代表</w:t>
            </w:r>
          </w:p>
          <w:p w14:paraId="206C7B5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學生自治組織</w:t>
            </w:r>
          </w:p>
          <w:p w14:paraId="7CC43A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服儀委員會、生活作息等校務參與程序（如：公聽會、投票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）</w:t>
            </w:r>
          </w:p>
          <w:p w14:paraId="0EF8C96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課程審議機制學生代表</w:t>
            </w:r>
          </w:p>
          <w:p w14:paraId="79546F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青少年受邀參與各級政府相關會議之經驗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73A18F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四、兒少社會參與權：</w:t>
            </w:r>
          </w:p>
          <w:p w14:paraId="4ADCB33E" w14:textId="77777777" w:rsidR="00C66AD0" w:rsidRPr="005B38C0" w:rsidRDefault="00C66AD0" w:rsidP="00222DCD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Chars="0"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兒少社會（社區）參與政策及兒少培力工作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FD5208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7E4C933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AB847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地方政府社會局處</w:t>
            </w:r>
          </w:p>
          <w:p w14:paraId="6AA54F0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高級中等學校教師與學生事務人員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5241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5D780AC" w14:textId="77777777" w:rsidR="00C66AD0" w:rsidRPr="00222DCD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76FFDE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兒童及少年福利與權益保障法</w:t>
            </w:r>
          </w:p>
          <w:p w14:paraId="7E6D7D2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高級中等教育法</w:t>
            </w:r>
          </w:p>
        </w:tc>
      </w:tr>
      <w:tr w:rsidR="00222DCD" w:rsidRPr="00BE4ED0" w14:paraId="7BA619E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3E8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63B0D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083B39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B9D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CC3144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2ECA13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47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032DDEA2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CB75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176C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2461CF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當少年在「天秤」和「生存」之間徘徊</w:t>
            </w:r>
          </w:p>
          <w:p w14:paraId="66D1E8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CF70E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A06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學校與各式教育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安置機構中失當的紀律執行</w:t>
            </w:r>
          </w:p>
          <w:p w14:paraId="795501D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在暴力從未消失的校園，聽學校防治霸凌</w:t>
            </w:r>
          </w:p>
          <w:p w14:paraId="4D3403C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5F8284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D25B31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1A54DE4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觸法與被引誘觸法的少年說給你聽</w:t>
            </w:r>
          </w:p>
          <w:p w14:paraId="44DF86C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台灣的少年司法體系，是以正向和身心重建為目標嗎？</w:t>
            </w:r>
          </w:p>
          <w:p w14:paraId="4E437E3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安置、收容、矯正學校等司法轉向制度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E4D63E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八、兒少家外安置</w:t>
            </w:r>
          </w:p>
          <w:p w14:paraId="49FEC56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兒童及少年安置機構輔導、查核</w:t>
            </w:r>
          </w:p>
          <w:p w14:paraId="4DE6C4A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機構專業人員職前及在職訓練與督導機制</w:t>
            </w:r>
          </w:p>
          <w:p w14:paraId="2912E6C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機構危機事件預防與處理</w:t>
            </w:r>
          </w:p>
          <w:p w14:paraId="552D1FC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3F294FA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2EE1167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兒少結束家外安置後續追蹤輔導及自立生活服務網絡合作</w:t>
            </w:r>
          </w:p>
          <w:p w14:paraId="0C272B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兒少結束家外安置後續追蹤輔導及自立生活服務個案服務品質</w:t>
            </w:r>
          </w:p>
          <w:p w14:paraId="55C5FC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771CA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EEFA" w14:textId="77777777" w:rsidR="00C66AD0" w:rsidRPr="005B38C0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E2EC982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8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3F54E27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13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4C4046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6EEA0C9A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3F275B2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799E9FC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40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6B2247D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39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0B2EB53E" w14:textId="77777777" w:rsidR="00C66AD0" w:rsidRPr="00222DCD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19EBB93B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少年事件處理法</w:t>
            </w:r>
          </w:p>
        </w:tc>
      </w:tr>
      <w:tr w:rsidR="00222DCD" w:rsidRPr="00BE4ED0" w14:paraId="54C92AB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5F11EB" w14:textId="77777777" w:rsidR="00C66AD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17:30~</w:t>
            </w:r>
          </w:p>
          <w:p w14:paraId="11C2AA4C" w14:textId="263F4388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19:00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BD6FD" w14:textId="1C3BA183" w:rsidR="00C66AD0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童話黑森林</w:t>
            </w:r>
            <w:r w:rsidR="00C66AD0"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5438D4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0209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33EBFA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4B6D7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35B7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D2A572C" w14:textId="77777777" w:rsidTr="00A8475A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CC06B5" w14:textId="476FAFED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日（四）</w:t>
            </w:r>
          </w:p>
        </w:tc>
      </w:tr>
      <w:tr w:rsidR="00222DCD" w:rsidRPr="00BE4ED0" w14:paraId="1F8A1108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88EB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09:00~09:20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6D87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1AB47F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496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C3C1A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BEAEF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B3DA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204D2FF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C2B1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09:20~10:50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CBF6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40D7D44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科技，作為一種積極參與的權利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2F72C9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國立臺北教育大學</w:t>
            </w:r>
          </w:p>
          <w:p w14:paraId="4F76684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文教法律研究所</w:t>
            </w:r>
          </w:p>
          <w:p w14:paraId="0C8C752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周志宏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教授</w:t>
            </w:r>
          </w:p>
          <w:p w14:paraId="0377BDA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B276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青少年組織且主導的社會團體，需要哪些支持與充權？</w:t>
            </w:r>
          </w:p>
          <w:p w14:paraId="106B4D2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青少年的文化平權與文化參與權利</w:t>
            </w:r>
          </w:p>
          <w:p w14:paraId="7F7C61C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青少年需要什麼樣的文化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休閒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藝術活動</w:t>
            </w:r>
          </w:p>
          <w:p w14:paraId="61BF21F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媒體近用權利</w:t>
            </w:r>
          </w:p>
          <w:p w14:paraId="7C8726D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兒少參與電視節目面面觀</w:t>
            </w:r>
          </w:p>
          <w:p w14:paraId="67EA210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從各式來源取得有用的資訊的權利</w:t>
            </w:r>
          </w:p>
          <w:p w14:paraId="1C030834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從「資訊科技使用」回應「網路成癮」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B5E7ED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五、兒少文化及休閒娛樂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ab/>
            </w:r>
          </w:p>
          <w:p w14:paraId="3335EB8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兒少文化藝術、休閒娛樂活動規劃及辦理情形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69994E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31DB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5C8CD1A" w14:textId="77777777" w:rsidR="00222DCD" w:rsidRPr="00222DCD" w:rsidRDefault="00193DCC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6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聯合國集會結社權利的特別報告（摘青少年部分）</w:t>
              </w:r>
            </w:hyperlink>
          </w:p>
          <w:p w14:paraId="13713870" w14:textId="77777777" w:rsidR="00222DCD" w:rsidRPr="00222DCD" w:rsidRDefault="00193DCC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7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社會團體法（行政院草案）</w:t>
              </w:r>
            </w:hyperlink>
          </w:p>
          <w:p w14:paraId="798ED9E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784B76F8" w14:textId="77777777" w:rsidR="00222DCD" w:rsidRPr="00222DCD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21FFD83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</w:tc>
      </w:tr>
      <w:tr w:rsidR="00222DCD" w:rsidRPr="00BE4ED0" w14:paraId="438FD29E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67C2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10:50~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628C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B974C1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FA4A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6BF29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4611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C28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3A9BDD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FD0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11:10~12:30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C837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15CCD6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愛的發聲練習</w:t>
            </w:r>
          </w:p>
          <w:p w14:paraId="704048A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怕學壞？長大以後就懂了？從性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性別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情感教育轉大人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2FE18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462A5" w14:textId="17CF428E" w:rsidR="00222DCD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性與生殖健康的權利</w:t>
            </w:r>
          </w:p>
          <w:p w14:paraId="60EC783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你需要什麼樣的性教育、性別教育、情感教育？</w:t>
            </w:r>
          </w:p>
          <w:p w14:paraId="6ACCFDB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什麼時候應該學？誰應該教？教什麼？怎麼教？</w:t>
            </w:r>
          </w:p>
          <w:p w14:paraId="552F567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青少年眼中，除了課程的「教」之外，更重要的還有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414D13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7DAA4D5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未成年懷孕處遇服務及防治教育宣導之規劃及辦理情形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651A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D619A" w14:textId="77777777" w:rsidR="00222DCD" w:rsidRPr="005B38C0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A560300" w14:textId="77777777" w:rsidR="00222DCD" w:rsidRPr="00222DCD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40BDD75D" w14:textId="77777777" w:rsidR="00222DCD" w:rsidRPr="00222DCD" w:rsidRDefault="00193DCC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8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歐盟人權委員會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 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權利評論</w:t>
              </w:r>
            </w:hyperlink>
          </w:p>
          <w:p w14:paraId="4DFBE5BF" w14:textId="77777777" w:rsidR="00222DCD" w:rsidRPr="005B38C0" w:rsidRDefault="00193DCC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9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經社文公約第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22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號一般性意見書</w:t>
              </w:r>
            </w:hyperlink>
          </w:p>
        </w:tc>
      </w:tr>
      <w:tr w:rsidR="00222DCD" w:rsidRPr="00BE4ED0" w14:paraId="59E94222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562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E65C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B62F3D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208BA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859E4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115503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46DE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36CBAC7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AFEE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2852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122A950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青少年真薪苦！</w:t>
            </w:r>
          </w:p>
          <w:p w14:paraId="06A3734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青少年需要的「國家級就業行動計劃」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7892BF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輔仁大學法律系</w:t>
            </w:r>
          </w:p>
          <w:p w14:paraId="7467F0F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劉晏齊教授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48FA5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歲的少年可以在深夜工作嗎？</w:t>
            </w:r>
          </w:p>
          <w:p w14:paraId="28578B47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歲的少年適合單獨工作嗎？</w:t>
            </w:r>
          </w:p>
          <w:p w14:paraId="4186F09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= 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次等勞工？</w:t>
            </w:r>
          </w:p>
          <w:p w14:paraId="70C7D95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未達基本工資、沒有勞健保、苛扣薪資、未依規定給加班費</w:t>
            </w:r>
          </w:p>
          <w:p w14:paraId="3DE9E9A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勞動教育這樣教！</w:t>
            </w:r>
          </w:p>
          <w:p w14:paraId="51B64A1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青少年需要哪些職業相關訊息？</w:t>
            </w:r>
          </w:p>
          <w:p w14:paraId="59464A8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職涯探索、勞動教育、就業力提升、尊嚴勞動與穩定就業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8A6BB0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t>三、少年就業權益：</w:t>
            </w:r>
            <w:r w:rsidRPr="005B38C0"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  <w:br/>
            </w: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t>少年就業相關輔導政策措施、主題宣導及建教合作稽查管理機制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F627B3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D2413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8FDD0DC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C424763" w14:textId="77777777" w:rsidR="00222DCD" w:rsidRPr="00222DCD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5B9750A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勞動基準法</w:t>
            </w:r>
          </w:p>
        </w:tc>
      </w:tr>
      <w:tr w:rsidR="00222DCD" w:rsidRPr="00BE4ED0" w14:paraId="14236ADC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4350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9372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抽獎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F89AB76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3CDE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E7F9A8B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058AF1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21B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C54BA0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7453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B78A9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綜合座談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4D093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66F1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建立涵蓋兒童青少年權利的「法規政策影響評估制度」之可行性？</w:t>
            </w:r>
          </w:p>
          <w:p w14:paraId="4EBFF050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邀請立法委員回應兩天各場次提及之修法建議</w:t>
            </w:r>
          </w:p>
          <w:p w14:paraId="347300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邀請行政院代表回應兩天各場次提及之跨部會政策協調機制</w:t>
            </w:r>
          </w:p>
          <w:p w14:paraId="3AEE085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建立一個有獨立性、對兒童青少年友善的監測機制，例如「兒童監察使」或「國家人權機構」之可能性或面臨之挑戰。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8C22E5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77D54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E0EA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D01D34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17F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BF6B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165827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A7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753018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6E269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DEB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</w:tbl>
    <w:p w14:paraId="60F03F46" w14:textId="653D4D0D" w:rsidR="000F4452" w:rsidRPr="000F4452" w:rsidRDefault="000F4452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</w:p>
    <w:p w14:paraId="18847A1A" w14:textId="77777777" w:rsidR="00692F65" w:rsidRDefault="00692F65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  <w:sectPr w:rsidR="00692F65" w:rsidSect="00C66AD0">
          <w:headerReference w:type="default" r:id="rId20"/>
          <w:pgSz w:w="23820" w:h="16840" w:orient="landscape" w:code="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D4CE6CD" w14:textId="77777777" w:rsidR="002B2F7F" w:rsidRPr="00BD6222" w:rsidRDefault="002B2F7F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noProof/>
          <w:color w:val="262626"/>
          <w:kern w:val="0"/>
          <w:szCs w:val="28"/>
        </w:rPr>
        <w:lastRenderedPageBreak/>
        <w:drawing>
          <wp:inline distT="0" distB="0" distL="0" distR="0" wp14:anchorId="08283395" wp14:editId="094F80E5">
            <wp:extent cx="5894510" cy="3316552"/>
            <wp:effectExtent l="0" t="0" r="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1" cy="33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5B4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2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國家報告</w:t>
        </w:r>
      </w:hyperlink>
      <w:r w:rsidRPr="00222DCD">
        <w:rPr>
          <w:rFonts w:ascii="微軟正黑體" w:cs="微軟正黑體" w:hint="eastAsia"/>
          <w:color w:val="0432FF"/>
          <w:kern w:val="0"/>
          <w:szCs w:val="28"/>
          <w:u w:val="thick"/>
        </w:rPr>
        <w:t>與</w:t>
      </w:r>
      <w:hyperlink r:id="rId23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附件</w:t>
        </w:r>
      </w:hyperlink>
    </w:p>
    <w:p w14:paraId="7A3F1884" w14:textId="7583587F" w:rsidR="002B2F7F" w:rsidRP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就是國家說他們在落實</w:t>
      </w:r>
      <w:r w:rsidRPr="002269C6">
        <w:rPr>
          <w:rFonts w:ascii="微軟正黑體" w:cs="微軟正黑體"/>
          <w:color w:val="262626"/>
          <w:kern w:val="0"/>
          <w:szCs w:val="28"/>
        </w:rPr>
        <w:t>CRC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上，做到了哪些？未達到的部分，未來打算如何努力做到哪些？</w:t>
      </w:r>
    </w:p>
    <w:p w14:paraId="4AE705BC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4" w:history="1">
        <w:r w:rsidRPr="00222DCD">
          <w:rPr>
            <w:rFonts w:ascii="微軟正黑體" w:cs="微軟正黑體"/>
            <w:color w:val="0432FF"/>
            <w:kern w:val="0"/>
            <w:szCs w:val="28"/>
            <w:u w:val="thick"/>
          </w:rPr>
          <w:t>NGO</w:t>
        </w:r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影子報告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619C7C2F" w14:textId="1BD3D20B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來自不同領域組成的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民間監督聯盟，從民間觀點回應國家報告，補充實際落實情形；其次，也彙集整理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2012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年至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2016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年間，台灣涉及未滿十八歲之兒童及少年人權議題上的多元意見。</w:t>
      </w:r>
    </w:p>
    <w:p w14:paraId="282DB42F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5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兒少報告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4B54F735" w14:textId="7C662DC9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從兒少的觀點與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對話，聊聊他們實際的生活感受與需求。台少盟支持的「十八ㄊㄨㄥˊ人」公開的部分可參照連結內，點選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</w:t>
      </w:r>
      <w:hyperlink r:id="rId26" w:history="1">
        <w:r w:rsidRPr="00BD6222">
          <w:rPr>
            <w:rFonts w:ascii="微軟正黑體" w:cs="微軟正黑體"/>
            <w:color w:val="343434"/>
            <w:kern w:val="0"/>
            <w:szCs w:val="28"/>
          </w:rPr>
          <w:t>2.</w:t>
        </w:r>
        <w:r w:rsidRPr="00BD6222">
          <w:rPr>
            <w:rFonts w:ascii="微軟正黑體" w:cs="微軟正黑體" w:hint="eastAsia"/>
            <w:color w:val="343434"/>
            <w:kern w:val="0"/>
            <w:szCs w:val="28"/>
          </w:rPr>
          <w:t>台少盟</w:t>
        </w:r>
      </w:hyperlink>
    </w:p>
    <w:p w14:paraId="159C87D2" w14:textId="77777777" w:rsidR="002B2F7F" w:rsidRPr="00BD622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 </w:t>
      </w:r>
    </w:p>
    <w:sectPr w:rsidR="002B2F7F" w:rsidRPr="00BD6222" w:rsidSect="00692F6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F959" w14:textId="77777777" w:rsidR="00193DCC" w:rsidRDefault="00193DCC" w:rsidP="00C66AD0">
      <w:pPr>
        <w:spacing w:after="120" w:line="240" w:lineRule="auto"/>
      </w:pPr>
      <w:r>
        <w:separator/>
      </w:r>
    </w:p>
  </w:endnote>
  <w:endnote w:type="continuationSeparator" w:id="0">
    <w:p w14:paraId="22CE3DB0" w14:textId="77777777" w:rsidR="00193DCC" w:rsidRDefault="00193DCC" w:rsidP="00C66AD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566E" w14:textId="77777777" w:rsidR="00C66AD0" w:rsidRDefault="00C66AD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EC4" w14:textId="77777777" w:rsidR="00C66AD0" w:rsidRDefault="00C66AD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24AA" w14:textId="77777777" w:rsidR="00C66AD0" w:rsidRDefault="00C66AD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5622" w14:textId="77777777" w:rsidR="00193DCC" w:rsidRDefault="00193DCC" w:rsidP="00C66AD0">
      <w:pPr>
        <w:spacing w:after="120" w:line="240" w:lineRule="auto"/>
      </w:pPr>
      <w:r>
        <w:separator/>
      </w:r>
    </w:p>
  </w:footnote>
  <w:footnote w:type="continuationSeparator" w:id="0">
    <w:p w14:paraId="25B63F3D" w14:textId="77777777" w:rsidR="00193DCC" w:rsidRDefault="00193DCC" w:rsidP="00C66AD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B0C" w14:textId="77777777" w:rsidR="00C66AD0" w:rsidRDefault="00C66AD0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6612" w14:textId="77777777" w:rsidR="00C66AD0" w:rsidRDefault="00C66AD0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680A" w14:textId="77777777" w:rsidR="00C66AD0" w:rsidRDefault="00C66AD0">
    <w:pPr>
      <w:pStyle w:val="a5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3246" w14:textId="77777777" w:rsidR="00C66AD0" w:rsidRDefault="00C66AD0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7D94B07"/>
    <w:multiLevelType w:val="hybridMultilevel"/>
    <w:tmpl w:val="055607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5987D00"/>
    <w:multiLevelType w:val="hybridMultilevel"/>
    <w:tmpl w:val="CEF407A2"/>
    <w:lvl w:ilvl="0" w:tplc="3342F33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8AC0088"/>
    <w:multiLevelType w:val="hybridMultilevel"/>
    <w:tmpl w:val="8ABE4552"/>
    <w:lvl w:ilvl="0" w:tplc="84647016">
      <w:start w:val="1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795805"/>
    <w:multiLevelType w:val="multilevel"/>
    <w:tmpl w:val="24F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039C4"/>
    <w:multiLevelType w:val="multilevel"/>
    <w:tmpl w:val="BC407C2C"/>
    <w:lvl w:ilvl="0">
      <w:start w:val="10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03451B"/>
    <w:multiLevelType w:val="hybridMultilevel"/>
    <w:tmpl w:val="E5C44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EA4E3C"/>
    <w:multiLevelType w:val="hybridMultilevel"/>
    <w:tmpl w:val="14323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5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F"/>
    <w:rsid w:val="000308AB"/>
    <w:rsid w:val="000F4452"/>
    <w:rsid w:val="0011106C"/>
    <w:rsid w:val="00141FA8"/>
    <w:rsid w:val="00147432"/>
    <w:rsid w:val="001506D5"/>
    <w:rsid w:val="00193DCC"/>
    <w:rsid w:val="001E3108"/>
    <w:rsid w:val="001F5CAA"/>
    <w:rsid w:val="00222DCD"/>
    <w:rsid w:val="002269C6"/>
    <w:rsid w:val="00227255"/>
    <w:rsid w:val="00253DDC"/>
    <w:rsid w:val="00254323"/>
    <w:rsid w:val="00265347"/>
    <w:rsid w:val="002B2F7F"/>
    <w:rsid w:val="002C3F45"/>
    <w:rsid w:val="00324029"/>
    <w:rsid w:val="00442146"/>
    <w:rsid w:val="00445FE7"/>
    <w:rsid w:val="00453600"/>
    <w:rsid w:val="00480807"/>
    <w:rsid w:val="00573242"/>
    <w:rsid w:val="00692F65"/>
    <w:rsid w:val="00786CF5"/>
    <w:rsid w:val="00803E9C"/>
    <w:rsid w:val="008B2E7E"/>
    <w:rsid w:val="008D0F3D"/>
    <w:rsid w:val="00964DC3"/>
    <w:rsid w:val="009E70CE"/>
    <w:rsid w:val="009F4C0D"/>
    <w:rsid w:val="00A13942"/>
    <w:rsid w:val="00A23818"/>
    <w:rsid w:val="00A96262"/>
    <w:rsid w:val="00A9656A"/>
    <w:rsid w:val="00AB0930"/>
    <w:rsid w:val="00B03181"/>
    <w:rsid w:val="00B41AF5"/>
    <w:rsid w:val="00BD6222"/>
    <w:rsid w:val="00BF2F3B"/>
    <w:rsid w:val="00C3007D"/>
    <w:rsid w:val="00C66AD0"/>
    <w:rsid w:val="00C9183F"/>
    <w:rsid w:val="00CB6D45"/>
    <w:rsid w:val="00D40339"/>
    <w:rsid w:val="00D43136"/>
    <w:rsid w:val="00D76235"/>
    <w:rsid w:val="00D962C9"/>
    <w:rsid w:val="00DC16F9"/>
    <w:rsid w:val="00E2736B"/>
    <w:rsid w:val="00E3149E"/>
    <w:rsid w:val="00E5264F"/>
    <w:rsid w:val="00EE2A1D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4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B"/>
    <w:pPr>
      <w:widowControl w:val="0"/>
      <w:spacing w:afterLines="50" w:after="50" w:line="400" w:lineRule="exact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C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AD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AD0"/>
    <w:rPr>
      <w:rFonts w:eastAsia="微軟正黑體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69C6"/>
    <w:rPr>
      <w:rFonts w:ascii="Courier" w:hAnsi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69C6"/>
    <w:rPr>
      <w:rFonts w:ascii="Courier" w:eastAsia="微軟正黑體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5sdp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oe.int/en/web/commissioner/-/lgbti-children-have-the-right-to-safety-and-equality" TargetMode="External"/><Relationship Id="rId26" Type="http://schemas.openxmlformats.org/officeDocument/2006/relationships/hyperlink" Target="http://crc.sfaa.gov.tw/show_doc_area.php?location=F04&amp;loc2=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ey.gov.tw/News_Content2.aspx?n=F8BAEBE9491FC830&amp;s=242EF7CC820F68EC" TargetMode="External"/><Relationship Id="rId25" Type="http://schemas.openxmlformats.org/officeDocument/2006/relationships/hyperlink" Target="http://crc.sfaa.gov.tw/show_doc_area.php?location=F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note.com/shard/s284/sh/094c9146-28ae-465c-80a2-ca2b5b63a0d4/8864b37c6391ce8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youthrights.org.tw/news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gov.tw/idea/detail/f57c0195-ed01-4e87-b7eb-638c15eecc4a/endorse?page=138&amp;size=16&amp;sort=updateDate,DESC" TargetMode="External"/><Relationship Id="rId23" Type="http://schemas.openxmlformats.org/officeDocument/2006/relationships/hyperlink" Target="http://crc.sfaa.gov.tw/show_doc_area_download.php?area=document&amp;id=149&amp;serno=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oo.gl/u3tlH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crc.sfaa.gov.tw/show_doc_area_download.php?area=document&amp;id=149&amp;ser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>台少盟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吳政哲</dc:creator>
  <cp:keywords/>
  <dc:description/>
  <cp:lastModifiedBy>123</cp:lastModifiedBy>
  <cp:revision>2</cp:revision>
  <dcterms:created xsi:type="dcterms:W3CDTF">2017-08-14T02:55:00Z</dcterms:created>
  <dcterms:modified xsi:type="dcterms:W3CDTF">2017-08-14T02:55:00Z</dcterms:modified>
</cp:coreProperties>
</file>