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8" w:rsidRPr="00CE67F7" w:rsidRDefault="00484634" w:rsidP="00484634">
      <w:pPr>
        <w:jc w:val="center"/>
        <w:rPr>
          <w:rFonts w:ascii="標楷體" w:eastAsia="標楷體" w:hAnsi="標楷體"/>
          <w:b/>
          <w:sz w:val="36"/>
        </w:rPr>
      </w:pPr>
      <w:r w:rsidRPr="00CE67F7">
        <w:rPr>
          <w:rFonts w:ascii="標楷體" w:eastAsia="標楷體" w:hAnsi="標楷體" w:hint="eastAsia"/>
          <w:b/>
          <w:sz w:val="36"/>
        </w:rPr>
        <w:t>「教師待遇條例第11條解釋令」相關說明</w:t>
      </w:r>
    </w:p>
    <w:p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一、現行教師待遇條例「</w:t>
      </w:r>
      <w:bookmarkStart w:id="0" w:name="_GoBack"/>
      <w:r w:rsidRPr="00A95E3B">
        <w:rPr>
          <w:rFonts w:ascii="標楷體" w:eastAsia="標楷體" w:hAnsi="標楷體" w:hint="eastAsia"/>
          <w:b/>
          <w:sz w:val="26"/>
          <w:szCs w:val="26"/>
        </w:rPr>
        <w:t>私立學校</w:t>
      </w:r>
      <w:r w:rsidR="0050761B" w:rsidRPr="00A95E3B">
        <w:rPr>
          <w:rFonts w:ascii="標楷體" w:eastAsia="標楷體" w:hAnsi="標楷體" w:hint="eastAsia"/>
          <w:b/>
          <w:sz w:val="26"/>
          <w:szCs w:val="26"/>
        </w:rPr>
        <w:t>教師</w:t>
      </w:r>
      <w:r w:rsidRPr="00A95E3B">
        <w:rPr>
          <w:rFonts w:ascii="標楷體" w:eastAsia="標楷體" w:hAnsi="標楷體" w:hint="eastAsia"/>
          <w:b/>
          <w:sz w:val="26"/>
          <w:szCs w:val="26"/>
        </w:rPr>
        <w:t>轉任公立學校教師」的敘薪制度</w:t>
      </w:r>
      <w:bookmarkEnd w:id="0"/>
    </w:p>
    <w:p w:rsidR="00484634" w:rsidRPr="00484634" w:rsidRDefault="00484634" w:rsidP="000C6AB6">
      <w:pPr>
        <w:ind w:firstLine="480"/>
        <w:jc w:val="both"/>
        <w:rPr>
          <w:rFonts w:ascii="標楷體" w:eastAsia="標楷體" w:hAnsi="標楷體"/>
        </w:rPr>
      </w:pPr>
      <w:r w:rsidRPr="00484634">
        <w:rPr>
          <w:rFonts w:ascii="標楷體" w:eastAsia="標楷體" w:hAnsi="標楷體" w:hint="eastAsia"/>
        </w:rPr>
        <w:t>教師待遇條例第11條第2項規定，私立學校教師轉任公立學校教師時，中小學教師按其初任教師之學歷依第8條第1項第2款規定起敘，並依第9條第1項、第3項及第4項規定提敘薪級；其已取得較高學歷者，並依第10條規定辦理改敘。</w:t>
      </w:r>
    </w:p>
    <w:p w:rsidR="00484634" w:rsidRPr="00484634" w:rsidRDefault="00484634" w:rsidP="000C6AB6">
      <w:pPr>
        <w:jc w:val="both"/>
        <w:rPr>
          <w:rFonts w:ascii="標楷體" w:eastAsia="標楷體" w:hAnsi="標楷體"/>
        </w:rPr>
      </w:pPr>
    </w:p>
    <w:p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二、為什麼要特別設計</w:t>
      </w:r>
      <w:r w:rsidR="00511C48" w:rsidRPr="00A95E3B">
        <w:rPr>
          <w:rFonts w:ascii="標楷體" w:eastAsia="標楷體" w:hAnsi="標楷體" w:hint="eastAsia"/>
          <w:b/>
          <w:sz w:val="26"/>
          <w:szCs w:val="26"/>
        </w:rPr>
        <w:t>「私立學校教師轉任公立學校教師」</w:t>
      </w:r>
      <w:r w:rsidRPr="00A95E3B">
        <w:rPr>
          <w:rFonts w:ascii="標楷體" w:eastAsia="標楷體" w:hAnsi="標楷體" w:hint="eastAsia"/>
          <w:b/>
          <w:sz w:val="26"/>
          <w:szCs w:val="26"/>
        </w:rPr>
        <w:t>的</w:t>
      </w:r>
      <w:r w:rsidR="00511C48" w:rsidRPr="00A95E3B">
        <w:rPr>
          <w:rFonts w:ascii="標楷體" w:eastAsia="標楷體" w:hAnsi="標楷體" w:hint="eastAsia"/>
          <w:b/>
          <w:sz w:val="26"/>
          <w:szCs w:val="26"/>
        </w:rPr>
        <w:t>敘薪</w:t>
      </w:r>
      <w:r w:rsidRPr="00A95E3B">
        <w:rPr>
          <w:rFonts w:ascii="標楷體" w:eastAsia="標楷體" w:hAnsi="標楷體" w:hint="eastAsia"/>
          <w:b/>
          <w:sz w:val="26"/>
          <w:szCs w:val="26"/>
        </w:rPr>
        <w:t>制度？</w:t>
      </w:r>
    </w:p>
    <w:p w:rsidR="00484634" w:rsidRDefault="000C6AB6" w:rsidP="000C6AB6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在過去公立學校教職員敘薪辦法的時代</w:t>
      </w:r>
      <w:r w:rsidR="00484634" w:rsidRPr="00484634">
        <w:rPr>
          <w:rFonts w:ascii="標楷體" w:eastAsia="標楷體" w:hAnsi="標楷體" w:hint="eastAsia"/>
        </w:rPr>
        <w:t>，私立中小學教師取得較高學歷後，轉任公立中小學教師時，是以較高學歷起敘，並採計職前職務等級相當且服務成績優良年資，但因為在私立學校改敘前之服務年資職務等級不相當，無法採計提敘，造成公立學校所敘薪級低於原私立</w:t>
      </w:r>
      <w:r w:rsidR="00484634">
        <w:rPr>
          <w:rFonts w:ascii="標楷體" w:eastAsia="標楷體" w:hAnsi="標楷體" w:hint="eastAsia"/>
        </w:rPr>
        <w:t>學校所敘薪級的狀況，為了保障教師權益，所以才特別設計現行</w:t>
      </w:r>
      <w:r w:rsidR="00AA0616" w:rsidRPr="00AA0616">
        <w:rPr>
          <w:rFonts w:ascii="標楷體" w:eastAsia="標楷體" w:hAnsi="標楷體" w:hint="eastAsia"/>
        </w:rPr>
        <w:t>私立學校教師轉任公立學校教師</w:t>
      </w:r>
      <w:r w:rsidR="00484634">
        <w:rPr>
          <w:rFonts w:ascii="標楷體" w:eastAsia="標楷體" w:hAnsi="標楷體" w:hint="eastAsia"/>
        </w:rPr>
        <w:t>「以初任學歷起敘</w:t>
      </w:r>
      <w:r w:rsidR="00484634" w:rsidRPr="00484634">
        <w:rPr>
          <w:rFonts w:ascii="標楷體" w:eastAsia="標楷體" w:hAnsi="標楷體" w:hint="eastAsia"/>
        </w:rPr>
        <w:t>」的</w:t>
      </w:r>
      <w:r w:rsidR="00AA0616">
        <w:rPr>
          <w:rFonts w:ascii="標楷體" w:eastAsia="標楷體" w:hAnsi="標楷體" w:hint="eastAsia"/>
        </w:rPr>
        <w:t>敘薪</w:t>
      </w:r>
      <w:r w:rsidR="00484634" w:rsidRPr="00484634">
        <w:rPr>
          <w:rFonts w:ascii="標楷體" w:eastAsia="標楷體" w:hAnsi="標楷體" w:hint="eastAsia"/>
        </w:rPr>
        <w:t>制度。</w:t>
      </w:r>
    </w:p>
    <w:p w:rsidR="0050761B" w:rsidRDefault="0050761B" w:rsidP="000C6AB6">
      <w:pPr>
        <w:jc w:val="both"/>
        <w:rPr>
          <w:rFonts w:ascii="標楷體" w:eastAsia="標楷體" w:hAnsi="標楷體"/>
        </w:rPr>
      </w:pPr>
    </w:p>
    <w:p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三、為什麼教育部要發布「教師待遇條例第11條解釋令」？</w:t>
      </w:r>
    </w:p>
    <w:p w:rsidR="00484634" w:rsidRDefault="00484634" w:rsidP="000C6AB6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現行教師待遇條例，針對私立學校轉任公立學校教師，一律是依</w:t>
      </w:r>
      <w:r w:rsidRPr="00484634">
        <w:rPr>
          <w:rFonts w:ascii="標楷體" w:eastAsia="標楷體" w:hAnsi="標楷體" w:hint="eastAsia"/>
        </w:rPr>
        <w:t>第11條第2項規定</w:t>
      </w:r>
      <w:r>
        <w:rPr>
          <w:rFonts w:ascii="標楷體" w:eastAsia="標楷體" w:hAnsi="標楷體" w:hint="eastAsia"/>
        </w:rPr>
        <w:t>以初任的學歷起敘，但有部分教師以較高學歷起</w:t>
      </w:r>
      <w:r w:rsidR="003A4E8E">
        <w:rPr>
          <w:rFonts w:ascii="標楷體" w:eastAsia="標楷體" w:hAnsi="標楷體" w:hint="eastAsia"/>
        </w:rPr>
        <w:t>敘之薪級，反而高於以初任學歷起敘。因此，教育部以</w:t>
      </w:r>
      <w:r w:rsidR="003A4E8E" w:rsidRPr="003A4E8E">
        <w:rPr>
          <w:rFonts w:ascii="標楷體" w:eastAsia="標楷體" w:hAnsi="標楷體" w:hint="eastAsia"/>
        </w:rPr>
        <w:t>112年12月8日臺教人（二）字第1124203584A號令，補充規定</w:t>
      </w:r>
      <w:r w:rsidR="00E8044C">
        <w:rPr>
          <w:rFonts w:ascii="標楷體" w:eastAsia="標楷體" w:hAnsi="標楷體" w:hint="eastAsia"/>
        </w:rPr>
        <w:t>教師以初任學歷起敘</w:t>
      </w:r>
      <w:r w:rsidR="003A4E8E" w:rsidRPr="003A4E8E">
        <w:rPr>
          <w:rFonts w:ascii="標楷體" w:eastAsia="標楷體" w:hAnsi="標楷體" w:hint="eastAsia"/>
        </w:rPr>
        <w:t>所敘薪級，倘低於以較高學歷起敘並依本條例規定提敘後所敘薪級者，得依較高學歷起敘。</w:t>
      </w:r>
    </w:p>
    <w:p w:rsidR="00D34588" w:rsidRDefault="00D34588" w:rsidP="000C6AB6">
      <w:pPr>
        <w:jc w:val="both"/>
        <w:rPr>
          <w:rFonts w:ascii="標楷體" w:eastAsia="標楷體" w:hAnsi="標楷體"/>
        </w:rPr>
      </w:pPr>
    </w:p>
    <w:p w:rsidR="00D34588" w:rsidRPr="00A95E3B" w:rsidRDefault="00511C48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四</w:t>
      </w:r>
      <w:r w:rsidR="00D34588" w:rsidRPr="00A95E3B">
        <w:rPr>
          <w:rFonts w:ascii="標楷體" w:eastAsia="標楷體" w:hAnsi="標楷體" w:hint="eastAsia"/>
          <w:b/>
          <w:sz w:val="26"/>
          <w:szCs w:val="26"/>
        </w:rPr>
        <w:t>、</w:t>
      </w:r>
      <w:r w:rsidR="00C824DD" w:rsidRPr="00A95E3B">
        <w:rPr>
          <w:rFonts w:ascii="標楷體" w:eastAsia="標楷體" w:hAnsi="標楷體" w:hint="eastAsia"/>
          <w:b/>
          <w:sz w:val="26"/>
          <w:szCs w:val="26"/>
        </w:rPr>
        <w:t>「以較高學歷起敘較有利」的</w:t>
      </w:r>
      <w:r w:rsidR="00D34588" w:rsidRPr="00A95E3B">
        <w:rPr>
          <w:rFonts w:ascii="標楷體" w:eastAsia="標楷體" w:hAnsi="標楷體" w:hint="eastAsia"/>
          <w:b/>
          <w:sz w:val="26"/>
          <w:szCs w:val="26"/>
        </w:rPr>
        <w:t>實際案例</w:t>
      </w:r>
    </w:p>
    <w:p w:rsidR="00C54746" w:rsidRDefault="00C54746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C824DD">
        <w:rPr>
          <w:rFonts w:ascii="標楷體" w:eastAsia="標楷體" w:hAnsi="標楷體" w:hint="eastAsia"/>
        </w:rPr>
        <w:t>僅於</w:t>
      </w:r>
      <w:r w:rsidRPr="00C54746">
        <w:rPr>
          <w:rFonts w:ascii="標楷體" w:eastAsia="標楷體" w:hAnsi="標楷體" w:hint="eastAsia"/>
        </w:rPr>
        <w:t>私立學校</w:t>
      </w:r>
      <w:r w:rsidR="00C824DD">
        <w:rPr>
          <w:rFonts w:ascii="標楷體" w:eastAsia="標楷體" w:hAnsi="標楷體" w:hint="eastAsia"/>
        </w:rPr>
        <w:t>任職</w:t>
      </w:r>
      <w:r w:rsidRPr="00C54746">
        <w:rPr>
          <w:rFonts w:ascii="標楷體" w:eastAsia="標楷體" w:hAnsi="標楷體" w:hint="eastAsia"/>
        </w:rPr>
        <w:t>1</w:t>
      </w:r>
      <w:r w:rsidR="00C824DD">
        <w:rPr>
          <w:rFonts w:ascii="標楷體" w:eastAsia="標楷體" w:hAnsi="標楷體" w:hint="eastAsia"/>
        </w:rPr>
        <w:t>年</w:t>
      </w:r>
    </w:p>
    <w:p w:rsidR="00C54746" w:rsidRDefault="00663C5B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824DD">
        <w:rPr>
          <w:rFonts w:ascii="標楷體" w:eastAsia="標楷體" w:hAnsi="標楷體" w:hint="eastAsia"/>
        </w:rPr>
        <w:t>某</w:t>
      </w:r>
      <w:r w:rsidR="00C54746" w:rsidRPr="00C54746">
        <w:rPr>
          <w:rFonts w:ascii="標楷體" w:eastAsia="標楷體" w:hAnsi="標楷體" w:hint="eastAsia"/>
        </w:rPr>
        <w:t>師</w:t>
      </w:r>
      <w:r>
        <w:rPr>
          <w:rFonts w:ascii="標楷體" w:eastAsia="標楷體" w:hAnsi="標楷體" w:hint="eastAsia"/>
        </w:rPr>
        <w:t>106年6月大學</w:t>
      </w:r>
      <w:r w:rsidR="00C54746" w:rsidRPr="00C54746">
        <w:rPr>
          <w:rFonts w:ascii="標楷體" w:eastAsia="標楷體" w:hAnsi="標楷體" w:hint="eastAsia"/>
        </w:rPr>
        <w:t>畢業，</w:t>
      </w:r>
      <w:r>
        <w:rPr>
          <w:rFonts w:ascii="標楷體" w:eastAsia="標楷體" w:hAnsi="標楷體" w:hint="eastAsia"/>
        </w:rPr>
        <w:t>107學年度</w:t>
      </w:r>
      <w:r w:rsidR="00C54746" w:rsidRPr="00C54746">
        <w:rPr>
          <w:rFonts w:ascii="標楷體" w:eastAsia="標楷體" w:hAnsi="標楷體" w:hint="eastAsia"/>
        </w:rPr>
        <w:t>曾任私立學校專任教師1年，</w:t>
      </w:r>
      <w:r>
        <w:rPr>
          <w:rFonts w:ascii="標楷體" w:eastAsia="標楷體" w:hAnsi="標楷體" w:hint="eastAsia"/>
        </w:rPr>
        <w:t>108-109學年度曾任</w:t>
      </w:r>
      <w:r w:rsidR="00C54746" w:rsidRPr="00C54746">
        <w:rPr>
          <w:rFonts w:ascii="標楷體" w:eastAsia="標楷體" w:hAnsi="標楷體" w:hint="eastAsia"/>
        </w:rPr>
        <w:t>公立學校代理教師年資2年，</w:t>
      </w:r>
      <w:r>
        <w:rPr>
          <w:rFonts w:ascii="標楷體" w:eastAsia="標楷體" w:hAnsi="標楷體" w:hint="eastAsia"/>
        </w:rPr>
        <w:t>111年6月取得</w:t>
      </w:r>
      <w:r w:rsidR="00C54746" w:rsidRPr="00C54746">
        <w:rPr>
          <w:rFonts w:ascii="標楷體" w:eastAsia="標楷體" w:hAnsi="標楷體" w:hint="eastAsia"/>
        </w:rPr>
        <w:t>碩士學位，</w:t>
      </w:r>
      <w:r>
        <w:rPr>
          <w:rFonts w:ascii="標楷體" w:eastAsia="標楷體" w:hAnsi="標楷體" w:hint="eastAsia"/>
        </w:rPr>
        <w:t>11</w:t>
      </w:r>
      <w:r w:rsidR="00F92E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年8月</w:t>
      </w:r>
      <w:r w:rsidR="00C54746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F92E72" w:rsidTr="00511C48">
        <w:tc>
          <w:tcPr>
            <w:tcW w:w="1838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起敘基準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年資採計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F92E72" w:rsidTr="00F92E72">
        <w:tc>
          <w:tcPr>
            <w:tcW w:w="183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採計私立學校專任教師年資1年，公立學校代理教師年資2年，再依碩士學歷改敘提敘3級，共提敘6級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F92E72" w:rsidRPr="00C54746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23級260薪點</w:t>
            </w:r>
          </w:p>
        </w:tc>
      </w:tr>
      <w:tr w:rsidR="00F92E72" w:rsidTr="00F92E72">
        <w:tc>
          <w:tcPr>
            <w:tcW w:w="183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採計公立學校代理教師年資2年，私立學校專任教師年資因職務等級不相當不採計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22級275薪點</w:t>
            </w:r>
          </w:p>
        </w:tc>
      </w:tr>
    </w:tbl>
    <w:p w:rsidR="00663C5B" w:rsidRPr="0022745C" w:rsidRDefault="00663C5B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22745C">
        <w:rPr>
          <w:rFonts w:ascii="標楷體" w:eastAsia="標楷體" w:hAnsi="標楷體" w:hint="eastAsia"/>
          <w:color w:val="FF0000"/>
        </w:rPr>
        <w:t>11</w:t>
      </w:r>
      <w:r w:rsidR="00F92E72" w:rsidRPr="0022745C">
        <w:rPr>
          <w:rFonts w:ascii="標楷體" w:eastAsia="標楷體" w:hAnsi="標楷體" w:hint="eastAsia"/>
          <w:color w:val="FF0000"/>
        </w:rPr>
        <w:t>2</w:t>
      </w:r>
      <w:r w:rsidRPr="0022745C">
        <w:rPr>
          <w:rFonts w:ascii="標楷體" w:eastAsia="標楷體" w:hAnsi="標楷體" w:hint="eastAsia"/>
          <w:color w:val="FF0000"/>
        </w:rPr>
        <w:t>年8月1日生效之敘薪通知書</w:t>
      </w:r>
      <w:r w:rsidR="00F92E72" w:rsidRPr="0022745C">
        <w:rPr>
          <w:rFonts w:ascii="標楷體" w:eastAsia="標楷體" w:hAnsi="標楷體" w:hint="eastAsia"/>
          <w:color w:val="FF0000"/>
        </w:rPr>
        <w:t>係以190薪點起敘，核敘260薪點，現依教育部解釋令，得重作教師敘薪處分，改以245薪點起敘，核敘275薪點，並追溯自112年8月1日生效。</w:t>
      </w:r>
    </w:p>
    <w:p w:rsidR="00F92E72" w:rsidRDefault="00F92E72" w:rsidP="000C6AB6">
      <w:pPr>
        <w:jc w:val="both"/>
        <w:rPr>
          <w:rFonts w:ascii="標楷體" w:eastAsia="標楷體" w:hAnsi="標楷體"/>
        </w:rPr>
      </w:pPr>
    </w:p>
    <w:p w:rsidR="00C824DD" w:rsidRPr="00F92E72" w:rsidRDefault="00663C5B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r w:rsidR="00F92E72">
        <w:rPr>
          <w:rFonts w:ascii="標楷體" w:eastAsia="標楷體" w:hAnsi="標楷體" w:hint="eastAsia"/>
        </w:rPr>
        <w:t>某師95年6月大學畢業，98學年度曾任私立學校專任教師1年，101年6月取得碩士學位，102-110學年度曾任公立學校代理教師9年，111年8月</w:t>
      </w:r>
      <w:r w:rsidR="00F92E72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F92E72" w:rsidTr="00511C48">
        <w:tc>
          <w:tcPr>
            <w:tcW w:w="1838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起敘基準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年資採計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F92E72" w:rsidTr="00F854A9">
        <w:tc>
          <w:tcPr>
            <w:tcW w:w="183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採計私立學校專任教師年資1年，公立學校代理教師年資</w:t>
            </w:r>
            <w:r>
              <w:rPr>
                <w:rFonts w:ascii="標楷體" w:eastAsia="標楷體" w:hAnsi="標楷體" w:hint="eastAsia"/>
              </w:rPr>
              <w:t>9</w:t>
            </w:r>
            <w:r w:rsidRPr="00C54746">
              <w:rPr>
                <w:rFonts w:ascii="標楷體" w:eastAsia="標楷體" w:hAnsi="標楷體" w:hint="eastAsia"/>
              </w:rPr>
              <w:t>年，再依碩士學歷改敘提敘3級，共提敘</w:t>
            </w:r>
            <w:r>
              <w:rPr>
                <w:rFonts w:ascii="標楷體" w:eastAsia="標楷體" w:hAnsi="標楷體" w:hint="eastAsia"/>
              </w:rPr>
              <w:t>13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F92E72" w:rsidRPr="00C54746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390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  <w:tr w:rsidR="00F92E72" w:rsidTr="00F854A9">
        <w:tc>
          <w:tcPr>
            <w:tcW w:w="183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採計公立學校代理教師年資</w:t>
            </w:r>
            <w:r>
              <w:rPr>
                <w:rFonts w:ascii="標楷體" w:eastAsia="標楷體" w:hAnsi="標楷體" w:hint="eastAsia"/>
              </w:rPr>
              <w:t>9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年，私立學校專任教師年資因職務等級不相當不採計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410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</w:tbl>
    <w:p w:rsidR="00F92E72" w:rsidRPr="0022745C" w:rsidRDefault="00F92E72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22745C">
        <w:rPr>
          <w:rFonts w:ascii="標楷體" w:eastAsia="標楷體" w:hAnsi="標楷體" w:hint="eastAsia"/>
          <w:color w:val="FF0000"/>
        </w:rPr>
        <w:t>111年8月1日生效之敘薪通知書係以190薪點起敘，核敘390薪點，現依教育部解釋令，得重作教師敘薪處分，改以245薪點起敘，核敘410薪點，並追溯自111年8月1日生效。</w:t>
      </w:r>
    </w:p>
    <w:p w:rsidR="00663C5B" w:rsidRDefault="00663C5B" w:rsidP="000C6AB6">
      <w:pPr>
        <w:jc w:val="both"/>
        <w:rPr>
          <w:rFonts w:ascii="標楷體" w:eastAsia="標楷體" w:hAnsi="標楷體"/>
        </w:rPr>
      </w:pPr>
    </w:p>
    <w:p w:rsidR="00C54746" w:rsidRDefault="00C54746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824DD">
        <w:rPr>
          <w:rFonts w:ascii="標楷體" w:eastAsia="標楷體" w:hAnsi="標楷體" w:hint="eastAsia"/>
        </w:rPr>
        <w:t>改敘受最高本薪之限制</w:t>
      </w:r>
    </w:p>
    <w:p w:rsidR="00C54746" w:rsidRPr="00C54746" w:rsidRDefault="00C824DD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某</w:t>
      </w:r>
      <w:r w:rsidR="00C54746" w:rsidRPr="00C54746">
        <w:rPr>
          <w:rFonts w:ascii="標楷體" w:eastAsia="標楷體" w:hAnsi="標楷體" w:hint="eastAsia"/>
        </w:rPr>
        <w:t>師</w:t>
      </w:r>
      <w:r w:rsidR="001C730B">
        <w:rPr>
          <w:rFonts w:ascii="標楷體" w:eastAsia="標楷體" w:hAnsi="標楷體" w:hint="eastAsia"/>
        </w:rPr>
        <w:t>9</w:t>
      </w:r>
      <w:r w:rsidR="00291DFB">
        <w:rPr>
          <w:rFonts w:ascii="標楷體" w:eastAsia="標楷體" w:hAnsi="標楷體" w:hint="eastAsia"/>
        </w:rPr>
        <w:t>0</w:t>
      </w:r>
      <w:r w:rsidR="001C730B">
        <w:rPr>
          <w:rFonts w:ascii="標楷體" w:eastAsia="標楷體" w:hAnsi="標楷體" w:hint="eastAsia"/>
        </w:rPr>
        <w:t>年6月大學</w:t>
      </w:r>
      <w:r w:rsidR="00C54746" w:rsidRPr="00C54746">
        <w:rPr>
          <w:rFonts w:ascii="標楷體" w:eastAsia="標楷體" w:hAnsi="標楷體" w:hint="eastAsia"/>
        </w:rPr>
        <w:t>畢業，</w:t>
      </w:r>
      <w:r w:rsidR="00291DFB">
        <w:rPr>
          <w:rFonts w:ascii="標楷體" w:eastAsia="標楷體" w:hAnsi="標楷體" w:hint="eastAsia"/>
        </w:rPr>
        <w:t>109年6月取得碩士學位，</w:t>
      </w:r>
      <w:r w:rsidR="00C54746" w:rsidRPr="00C54746">
        <w:rPr>
          <w:rFonts w:ascii="標楷體" w:eastAsia="標楷體" w:hAnsi="標楷體" w:hint="eastAsia"/>
        </w:rPr>
        <w:t>曾任私立學校專任教師</w:t>
      </w:r>
      <w:r w:rsidR="00291DFB">
        <w:rPr>
          <w:rFonts w:ascii="標楷體" w:eastAsia="標楷體" w:hAnsi="標楷體" w:hint="eastAsia"/>
        </w:rPr>
        <w:t>2</w:t>
      </w:r>
      <w:r w:rsidR="00C54746" w:rsidRPr="00C54746">
        <w:rPr>
          <w:rFonts w:ascii="標楷體" w:eastAsia="標楷體" w:hAnsi="標楷體" w:hint="eastAsia"/>
        </w:rPr>
        <w:t>年</w:t>
      </w:r>
      <w:r w:rsidR="00291DFB">
        <w:rPr>
          <w:rFonts w:ascii="標楷體" w:eastAsia="標楷體" w:hAnsi="標楷體" w:hint="eastAsia"/>
        </w:rPr>
        <w:t>(102-103學年度)</w:t>
      </w:r>
      <w:r w:rsidR="00C54746" w:rsidRPr="00C54746">
        <w:rPr>
          <w:rFonts w:ascii="標楷體" w:eastAsia="標楷體" w:hAnsi="標楷體" w:hint="eastAsia"/>
        </w:rPr>
        <w:t>，公立學校代理教師年資</w:t>
      </w:r>
      <w:r w:rsidR="00291DFB">
        <w:rPr>
          <w:rFonts w:ascii="標楷體" w:eastAsia="標楷體" w:hAnsi="標楷體" w:hint="eastAsia"/>
        </w:rPr>
        <w:t>16</w:t>
      </w:r>
      <w:r w:rsidR="00C54746" w:rsidRPr="00C54746">
        <w:rPr>
          <w:rFonts w:ascii="標楷體" w:eastAsia="標楷體" w:hAnsi="標楷體" w:hint="eastAsia"/>
        </w:rPr>
        <w:t>年，</w:t>
      </w:r>
      <w:r w:rsidR="00291DFB">
        <w:rPr>
          <w:rFonts w:ascii="標楷體" w:eastAsia="標楷體" w:hAnsi="標楷體" w:hint="eastAsia"/>
        </w:rPr>
        <w:t>112學年度</w:t>
      </w:r>
      <w:r w:rsidR="00C54746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772"/>
      </w:tblGrid>
      <w:tr w:rsidR="00C824DD" w:rsidTr="00511C48">
        <w:tc>
          <w:tcPr>
            <w:tcW w:w="1980" w:type="dxa"/>
            <w:shd w:val="clear" w:color="auto" w:fill="FFF2CC" w:themeFill="accent4" w:themeFillTint="33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起敘基準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年資採計</w:t>
            </w:r>
          </w:p>
        </w:tc>
        <w:tc>
          <w:tcPr>
            <w:tcW w:w="2772" w:type="dxa"/>
            <w:shd w:val="clear" w:color="auto" w:fill="FFF2CC" w:themeFill="accent4" w:themeFillTint="33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C824DD" w:rsidTr="00F854A9">
        <w:tc>
          <w:tcPr>
            <w:tcW w:w="1980" w:type="dxa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3544" w:type="dxa"/>
          </w:tcPr>
          <w:p w:rsidR="00C824DD" w:rsidRDefault="00663C5B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採計私立學校專任教師年資</w:t>
            </w:r>
            <w:r w:rsidR="00291DFB">
              <w:rPr>
                <w:rFonts w:ascii="標楷體" w:eastAsia="標楷體" w:hAnsi="標楷體" w:hint="eastAsia"/>
              </w:rPr>
              <w:t>2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 w:rsidR="00291DFB"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年，再依碩士學歷改敘提敘3級，共提敘2</w:t>
            </w:r>
            <w:r w:rsidR="00291D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級，</w:t>
            </w:r>
            <w:r w:rsidR="00291DFB">
              <w:rPr>
                <w:rFonts w:ascii="標楷體" w:eastAsia="標楷體" w:hAnsi="標楷體" w:hint="eastAsia"/>
              </w:rPr>
              <w:t>改敘</w:t>
            </w:r>
            <w:r>
              <w:rPr>
                <w:rFonts w:ascii="標楷體" w:eastAsia="標楷體" w:hAnsi="標楷體" w:hint="eastAsia"/>
              </w:rPr>
              <w:t>受</w:t>
            </w:r>
            <w:r w:rsidRPr="00C54746">
              <w:rPr>
                <w:rFonts w:ascii="標楷體" w:eastAsia="標楷體" w:hAnsi="標楷體" w:hint="eastAsia"/>
              </w:rPr>
              <w:t>本職最高薪525</w:t>
            </w:r>
            <w:r>
              <w:rPr>
                <w:rFonts w:ascii="標楷體" w:eastAsia="標楷體" w:hAnsi="標楷體" w:hint="eastAsia"/>
              </w:rPr>
              <w:t>薪點之限制。</w:t>
            </w:r>
          </w:p>
        </w:tc>
        <w:tc>
          <w:tcPr>
            <w:tcW w:w="2772" w:type="dxa"/>
          </w:tcPr>
          <w:p w:rsidR="00C824DD" w:rsidRPr="00C54746" w:rsidRDefault="00663C5B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10級525薪點</w:t>
            </w:r>
          </w:p>
        </w:tc>
      </w:tr>
      <w:tr w:rsidR="00C824DD" w:rsidTr="00F854A9">
        <w:tc>
          <w:tcPr>
            <w:tcW w:w="1980" w:type="dxa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3544" w:type="dxa"/>
          </w:tcPr>
          <w:p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採計公立學校代理教師年資</w:t>
            </w:r>
            <w:r w:rsidR="00291DFB"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年，私立學校專任教師年資因職務等級不相當不採計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72" w:type="dxa"/>
          </w:tcPr>
          <w:p w:rsidR="00C824DD" w:rsidRDefault="00291DFB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C824DD"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5</w:t>
            </w:r>
            <w:r w:rsidR="00C824DD" w:rsidRPr="00C54746">
              <w:rPr>
                <w:rFonts w:ascii="標楷體" w:eastAsia="標楷體" w:hAnsi="標楷體" w:hint="eastAsia"/>
              </w:rPr>
              <w:t>75薪點</w:t>
            </w:r>
          </w:p>
        </w:tc>
      </w:tr>
    </w:tbl>
    <w:p w:rsidR="00291DFB" w:rsidRPr="00511C48" w:rsidRDefault="00291DFB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511C48">
        <w:rPr>
          <w:rFonts w:ascii="標楷體" w:eastAsia="標楷體" w:hAnsi="標楷體" w:hint="eastAsia"/>
          <w:color w:val="FF0000"/>
        </w:rPr>
        <w:t>112年8月1日生效之敘薪通知書係以190薪點起敘，採計私立學校專任教師年資2年，公立學校代理教師年資16年，再依碩士學歷改敘提敘3級，共提敘21級，改敘受本職最高薪525薪點之限制，僅得核敘至525薪點。現依教育部解釋令，得重作教師敘薪處分，改以245薪點起敘，核敘</w:t>
      </w:r>
      <w:r w:rsidR="000C6AB6" w:rsidRPr="00511C48">
        <w:rPr>
          <w:rFonts w:ascii="標楷體" w:eastAsia="標楷體" w:hAnsi="標楷體" w:hint="eastAsia"/>
          <w:color w:val="FF0000"/>
        </w:rPr>
        <w:t>575</w:t>
      </w:r>
      <w:r w:rsidRPr="00511C48">
        <w:rPr>
          <w:rFonts w:ascii="標楷體" w:eastAsia="標楷體" w:hAnsi="標楷體" w:hint="eastAsia"/>
          <w:color w:val="FF0000"/>
        </w:rPr>
        <w:t>薪點，並追溯自11</w:t>
      </w:r>
      <w:r w:rsidR="000C6AB6" w:rsidRPr="00511C48">
        <w:rPr>
          <w:rFonts w:ascii="標楷體" w:eastAsia="標楷體" w:hAnsi="標楷體" w:hint="eastAsia"/>
          <w:color w:val="FF0000"/>
        </w:rPr>
        <w:t>2</w:t>
      </w:r>
      <w:r w:rsidRPr="00511C48">
        <w:rPr>
          <w:rFonts w:ascii="標楷體" w:eastAsia="標楷體" w:hAnsi="標楷體" w:hint="eastAsia"/>
          <w:color w:val="FF0000"/>
        </w:rPr>
        <w:t>年8月1日生效。</w:t>
      </w:r>
    </w:p>
    <w:p w:rsidR="00C54746" w:rsidRDefault="00C54746" w:rsidP="00C54746">
      <w:pPr>
        <w:rPr>
          <w:rFonts w:ascii="標楷體" w:eastAsia="標楷體" w:hAnsi="標楷體"/>
        </w:rPr>
      </w:pPr>
    </w:p>
    <w:p w:rsidR="0022745C" w:rsidRDefault="0022745C" w:rsidP="00C54746">
      <w:pPr>
        <w:rPr>
          <w:rFonts w:ascii="標楷體" w:eastAsia="標楷體" w:hAnsi="標楷體"/>
        </w:rPr>
      </w:pPr>
    </w:p>
    <w:p w:rsidR="0022745C" w:rsidRDefault="0022745C" w:rsidP="00C54746">
      <w:pPr>
        <w:rPr>
          <w:rFonts w:ascii="標楷體" w:eastAsia="標楷體" w:hAnsi="標楷體"/>
        </w:rPr>
      </w:pPr>
    </w:p>
    <w:p w:rsidR="0022745C" w:rsidRDefault="0022745C" w:rsidP="00C54746">
      <w:pPr>
        <w:rPr>
          <w:rFonts w:ascii="標楷體" w:eastAsia="標楷體" w:hAnsi="標楷體"/>
        </w:rPr>
      </w:pPr>
    </w:p>
    <w:p w:rsidR="0022745C" w:rsidRDefault="0022745C" w:rsidP="00C54746">
      <w:pPr>
        <w:rPr>
          <w:rFonts w:ascii="標楷體" w:eastAsia="標楷體" w:hAnsi="標楷體"/>
        </w:rPr>
      </w:pPr>
    </w:p>
    <w:p w:rsidR="00A95E3B" w:rsidRDefault="00A95E3B" w:rsidP="00C54746">
      <w:pPr>
        <w:rPr>
          <w:rFonts w:ascii="標楷體" w:eastAsia="標楷體" w:hAnsi="標楷體"/>
        </w:rPr>
      </w:pPr>
    </w:p>
    <w:p w:rsidR="0022745C" w:rsidRDefault="0022745C" w:rsidP="00C54746">
      <w:pPr>
        <w:rPr>
          <w:rFonts w:ascii="標楷體" w:eastAsia="標楷體" w:hAnsi="標楷體"/>
        </w:rPr>
      </w:pPr>
    </w:p>
    <w:p w:rsidR="00C824DD" w:rsidRPr="00A95E3B" w:rsidRDefault="00511C48" w:rsidP="00C54746">
      <w:pPr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lastRenderedPageBreak/>
        <w:t>五</w:t>
      </w:r>
      <w:r w:rsidR="000C6AB6" w:rsidRPr="00A95E3B">
        <w:rPr>
          <w:rFonts w:ascii="標楷體" w:eastAsia="標楷體" w:hAnsi="標楷體" w:hint="eastAsia"/>
          <w:b/>
          <w:sz w:val="26"/>
          <w:szCs w:val="26"/>
        </w:rPr>
        <w:t>、</w:t>
      </w:r>
      <w:r w:rsidR="00BB2F34" w:rsidRPr="00A95E3B">
        <w:rPr>
          <w:rFonts w:ascii="標楷體" w:eastAsia="標楷體" w:hAnsi="標楷體" w:hint="eastAsia"/>
          <w:b/>
          <w:sz w:val="26"/>
          <w:szCs w:val="26"/>
        </w:rPr>
        <w:t>相關</w:t>
      </w:r>
      <w:r w:rsidR="000C6AB6" w:rsidRPr="00A95E3B">
        <w:rPr>
          <w:rFonts w:ascii="標楷體" w:eastAsia="標楷體" w:hAnsi="標楷體" w:hint="eastAsia"/>
          <w:b/>
          <w:sz w:val="26"/>
          <w:szCs w:val="26"/>
        </w:rPr>
        <w:t>Q&amp;A</w:t>
      </w:r>
    </w:p>
    <w:p w:rsidR="00511C48" w:rsidRDefault="00BB2F3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5973D6">
        <w:rPr>
          <w:rFonts w:ascii="標楷體" w:eastAsia="標楷體" w:hAnsi="標楷體" w:hint="eastAsia"/>
        </w:rPr>
        <w:t>如校內要清查教師</w:t>
      </w:r>
      <w:r w:rsidR="00904C97">
        <w:rPr>
          <w:rFonts w:ascii="標楷體" w:eastAsia="標楷體" w:hAnsi="標楷體" w:hint="eastAsia"/>
        </w:rPr>
        <w:t>敘薪是否有</w:t>
      </w:r>
      <w:r w:rsidR="005973D6">
        <w:rPr>
          <w:rFonts w:ascii="標楷體" w:eastAsia="標楷體" w:hAnsi="標楷體" w:hint="eastAsia"/>
        </w:rPr>
        <w:t>得適用教育部函釋的情形，應自哪一個學年度起清查？</w:t>
      </w:r>
    </w:p>
    <w:p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:rsidR="00511C48" w:rsidRDefault="005973D6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</w:t>
      </w:r>
      <w:r w:rsidR="00904C97" w:rsidRPr="003C4244">
        <w:rPr>
          <w:rFonts w:ascii="標楷體" w:eastAsia="標楷體" w:hAnsi="標楷體" w:hint="eastAsia"/>
          <w:color w:val="0070C0"/>
        </w:rPr>
        <w:t>請</w:t>
      </w:r>
      <w:r w:rsidRPr="003C4244">
        <w:rPr>
          <w:rFonts w:ascii="標楷體" w:eastAsia="標楷體" w:hAnsi="標楷體" w:hint="eastAsia"/>
          <w:color w:val="0070C0"/>
        </w:rPr>
        <w:t>針對</w:t>
      </w:r>
      <w:r w:rsidR="00511C48" w:rsidRPr="003C4244">
        <w:rPr>
          <w:rFonts w:ascii="標楷體" w:eastAsia="標楷體" w:hAnsi="標楷體" w:hint="eastAsia"/>
          <w:color w:val="0070C0"/>
        </w:rPr>
        <w:t>105學年度</w:t>
      </w:r>
      <w:r w:rsidRPr="003C4244">
        <w:rPr>
          <w:rFonts w:ascii="標楷體" w:eastAsia="標楷體" w:hAnsi="標楷體" w:hint="eastAsia"/>
          <w:color w:val="0070C0"/>
        </w:rPr>
        <w:t>起於公立學校任職的教師。教師待遇條例於104年12月27日施行，因此，</w:t>
      </w:r>
      <w:r w:rsidR="00DC25F8">
        <w:rPr>
          <w:rFonts w:ascii="標楷體" w:eastAsia="標楷體" w:hAnsi="標楷體" w:hint="eastAsia"/>
          <w:color w:val="0070C0"/>
        </w:rPr>
        <w:t>請</w:t>
      </w:r>
      <w:r w:rsidR="006C2D79" w:rsidRPr="003C4244">
        <w:rPr>
          <w:rFonts w:ascii="標楷體" w:eastAsia="標楷體" w:hAnsi="標楷體" w:hint="eastAsia"/>
          <w:color w:val="0070C0"/>
        </w:rPr>
        <w:t>參考</w:t>
      </w:r>
      <w:r w:rsidR="00904C97" w:rsidRPr="003C4244">
        <w:rPr>
          <w:rFonts w:ascii="標楷體" w:eastAsia="標楷體" w:hAnsi="標楷體" w:hint="eastAsia"/>
          <w:color w:val="0070C0"/>
        </w:rPr>
        <w:t>(</w:t>
      </w:r>
      <w:r w:rsidR="00904C97" w:rsidRPr="003C4244">
        <w:rPr>
          <w:rFonts w:ascii="標楷體" w:eastAsia="標楷體" w:hAnsi="標楷體"/>
          <w:color w:val="0070C0"/>
        </w:rPr>
        <w:t>1)</w:t>
      </w:r>
      <w:r w:rsidRPr="003C4244">
        <w:rPr>
          <w:rFonts w:ascii="標楷體" w:eastAsia="標楷體" w:hAnsi="標楷體" w:hint="eastAsia"/>
          <w:color w:val="0070C0"/>
        </w:rPr>
        <w:t>105學年度起於公立學校任職</w:t>
      </w:r>
      <w:r w:rsidR="006C2D79" w:rsidRPr="003C4244">
        <w:rPr>
          <w:rFonts w:ascii="標楷體" w:eastAsia="標楷體" w:hAnsi="標楷體" w:hint="eastAsia"/>
          <w:color w:val="0070C0"/>
        </w:rPr>
        <w:t>、</w:t>
      </w:r>
      <w:r w:rsidR="00904C97" w:rsidRPr="003C4244">
        <w:rPr>
          <w:rFonts w:ascii="標楷體" w:eastAsia="標楷體" w:hAnsi="標楷體" w:hint="eastAsia"/>
          <w:color w:val="0070C0"/>
        </w:rPr>
        <w:t>(2)</w:t>
      </w:r>
      <w:r w:rsidRPr="003C4244">
        <w:rPr>
          <w:rFonts w:ascii="標楷體" w:eastAsia="標楷體" w:hAnsi="標楷體" w:hint="eastAsia"/>
          <w:color w:val="0070C0"/>
        </w:rPr>
        <w:t>具有私立學校專任教師年資</w:t>
      </w:r>
      <w:r w:rsidR="006C2D79" w:rsidRPr="003C4244">
        <w:rPr>
          <w:rFonts w:ascii="標楷體" w:eastAsia="標楷體" w:hAnsi="標楷體" w:hint="eastAsia"/>
          <w:color w:val="0070C0"/>
        </w:rPr>
        <w:t>、</w:t>
      </w:r>
      <w:r w:rsidR="00904C97" w:rsidRPr="003C4244">
        <w:rPr>
          <w:rFonts w:ascii="標楷體" w:eastAsia="標楷體" w:hAnsi="標楷體" w:hint="eastAsia"/>
          <w:color w:val="0070C0"/>
        </w:rPr>
        <w:t>(3)</w:t>
      </w:r>
      <w:r w:rsidRPr="003C4244">
        <w:rPr>
          <w:rFonts w:ascii="標楷體" w:eastAsia="標楷體" w:hAnsi="標楷體" w:hint="eastAsia"/>
          <w:color w:val="0070C0"/>
        </w:rPr>
        <w:t>具有碩士或博士學歷</w:t>
      </w:r>
      <w:r w:rsidR="006C2D79" w:rsidRPr="003C4244">
        <w:rPr>
          <w:rFonts w:ascii="標楷體" w:eastAsia="標楷體" w:hAnsi="標楷體" w:hint="eastAsia"/>
          <w:color w:val="0070C0"/>
        </w:rPr>
        <w:t>等幾個條件</w:t>
      </w:r>
      <w:r w:rsidR="00DC25F8">
        <w:rPr>
          <w:rFonts w:ascii="標楷體" w:eastAsia="標楷體" w:hAnsi="標楷體" w:hint="eastAsia"/>
          <w:color w:val="0070C0"/>
        </w:rPr>
        <w:t>，將有適用「私轉公」制度的敘薪案件</w:t>
      </w:r>
      <w:r w:rsidR="006C2D79" w:rsidRPr="003C4244">
        <w:rPr>
          <w:rFonts w:ascii="標楷體" w:eastAsia="標楷體" w:hAnsi="標楷體" w:hint="eastAsia"/>
          <w:color w:val="0070C0"/>
        </w:rPr>
        <w:t>進行清查。</w:t>
      </w:r>
    </w:p>
    <w:p w:rsidR="00DC25F8" w:rsidRPr="00DC25F8" w:rsidRDefault="00DC25F8" w:rsidP="00A95E3B">
      <w:pPr>
        <w:jc w:val="both"/>
        <w:rPr>
          <w:rFonts w:ascii="標楷體" w:eastAsia="標楷體" w:hAnsi="標楷體"/>
        </w:rPr>
      </w:pPr>
    </w:p>
    <w:p w:rsidR="006C2D79" w:rsidRDefault="00DC25F8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8D23BC">
        <w:rPr>
          <w:rFonts w:ascii="標楷體" w:eastAsia="標楷體" w:hAnsi="標楷體" w:hint="eastAsia"/>
        </w:rPr>
        <w:t>如有自本縣</w:t>
      </w:r>
      <w:r w:rsidR="006C2D79">
        <w:rPr>
          <w:rFonts w:ascii="標楷體" w:eastAsia="標楷體" w:hAnsi="標楷體" w:hint="eastAsia"/>
        </w:rPr>
        <w:t>其他學校或其他縣市學校介聘自本校的教師，有得適用教育部函釋的情形，應如何重行辦理敘薪？</w:t>
      </w:r>
    </w:p>
    <w:p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:rsidR="006C2D79" w:rsidRPr="003C4244" w:rsidRDefault="006C2D79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答案：1.</w:t>
      </w:r>
      <w:r w:rsidR="004E5C38">
        <w:rPr>
          <w:rFonts w:ascii="標楷體" w:eastAsia="標楷體" w:hAnsi="標楷體" w:hint="eastAsia"/>
          <w:color w:val="0070C0"/>
        </w:rPr>
        <w:t>縣內介聘教師：請教師經</w:t>
      </w:r>
      <w:r w:rsidRPr="003C4244">
        <w:rPr>
          <w:rFonts w:ascii="標楷體" w:eastAsia="標楷體" w:hAnsi="標楷體" w:hint="eastAsia"/>
          <w:color w:val="0070C0"/>
        </w:rPr>
        <w:t>原服務學校</w:t>
      </w:r>
      <w:r w:rsidR="004E5C38">
        <w:rPr>
          <w:rFonts w:ascii="標楷體" w:eastAsia="標楷體" w:hAnsi="標楷體" w:hint="eastAsia"/>
          <w:color w:val="0070C0"/>
        </w:rPr>
        <w:t>再報府</w:t>
      </w:r>
      <w:r w:rsidRPr="003C4244">
        <w:rPr>
          <w:rFonts w:ascii="標楷體" w:eastAsia="標楷體" w:hAnsi="標楷體" w:hint="eastAsia"/>
          <w:color w:val="0070C0"/>
        </w:rPr>
        <w:t>提出重行辦理</w:t>
      </w:r>
      <w:r w:rsidR="00AA0616">
        <w:rPr>
          <w:rFonts w:ascii="標楷體" w:eastAsia="標楷體" w:hAnsi="標楷體" w:hint="eastAsia"/>
          <w:color w:val="0070C0"/>
        </w:rPr>
        <w:t>初任</w:t>
      </w:r>
      <w:r w:rsidRPr="003C4244">
        <w:rPr>
          <w:rFonts w:ascii="標楷體" w:eastAsia="標楷體" w:hAnsi="標楷體" w:hint="eastAsia"/>
          <w:color w:val="0070C0"/>
        </w:rPr>
        <w:t>敘薪</w:t>
      </w:r>
      <w:r w:rsidR="00AA0616">
        <w:rPr>
          <w:rFonts w:ascii="標楷體" w:eastAsia="標楷體" w:hAnsi="標楷體" w:hint="eastAsia"/>
          <w:color w:val="0070C0"/>
        </w:rPr>
        <w:t>及</w:t>
      </w:r>
      <w:r w:rsidRPr="003C4244">
        <w:rPr>
          <w:rFonts w:ascii="標楷體" w:eastAsia="標楷體" w:hAnsi="標楷體" w:hint="eastAsia"/>
          <w:color w:val="0070C0"/>
        </w:rPr>
        <w:t>後續</w:t>
      </w:r>
      <w:r w:rsidR="003C4244" w:rsidRPr="003C4244">
        <w:rPr>
          <w:rFonts w:ascii="標楷體" w:eastAsia="標楷體" w:hAnsi="標楷體" w:hint="eastAsia"/>
          <w:color w:val="0070C0"/>
        </w:rPr>
        <w:t>教師</w:t>
      </w:r>
      <w:r w:rsidRPr="003C4244">
        <w:rPr>
          <w:rFonts w:ascii="標楷體" w:eastAsia="標楷體" w:hAnsi="標楷體" w:hint="eastAsia"/>
          <w:color w:val="0070C0"/>
        </w:rPr>
        <w:t>成績考核更正</w:t>
      </w:r>
      <w:r w:rsidR="00AA0616">
        <w:rPr>
          <w:rFonts w:ascii="標楷體" w:eastAsia="標楷體" w:hAnsi="標楷體" w:hint="eastAsia"/>
          <w:color w:val="0070C0"/>
        </w:rPr>
        <w:t>事宜</w:t>
      </w:r>
      <w:r w:rsidRPr="003C4244">
        <w:rPr>
          <w:rFonts w:ascii="標楷體" w:eastAsia="標楷體" w:hAnsi="標楷體" w:hint="eastAsia"/>
          <w:color w:val="0070C0"/>
        </w:rPr>
        <w:t>。</w:t>
      </w:r>
    </w:p>
    <w:p w:rsidR="006C2D79" w:rsidRPr="003C4244" w:rsidRDefault="006C2D79" w:rsidP="00A95E3B">
      <w:pPr>
        <w:ind w:leftChars="300" w:left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2.</w:t>
      </w:r>
      <w:r w:rsidR="004E5C38">
        <w:rPr>
          <w:rFonts w:ascii="標楷體" w:eastAsia="標楷體" w:hAnsi="標楷體" w:hint="eastAsia"/>
          <w:color w:val="0070C0"/>
        </w:rPr>
        <w:t>縣</w:t>
      </w:r>
      <w:r w:rsidRPr="003C4244">
        <w:rPr>
          <w:rFonts w:ascii="標楷體" w:eastAsia="標楷體" w:hAnsi="標楷體" w:hint="eastAsia"/>
          <w:color w:val="0070C0"/>
        </w:rPr>
        <w:t>外介聘教師：請教師向原服務學校提出重行辦理</w:t>
      </w:r>
      <w:r w:rsidR="00AA0616">
        <w:rPr>
          <w:rFonts w:ascii="標楷體" w:eastAsia="標楷體" w:hAnsi="標楷體" w:hint="eastAsia"/>
          <w:color w:val="0070C0"/>
        </w:rPr>
        <w:t>初任</w:t>
      </w:r>
      <w:r w:rsidRPr="003C4244">
        <w:rPr>
          <w:rFonts w:ascii="標楷體" w:eastAsia="標楷體" w:hAnsi="標楷體" w:hint="eastAsia"/>
          <w:color w:val="0070C0"/>
        </w:rPr>
        <w:t>敘薪</w:t>
      </w:r>
      <w:r w:rsidR="003C4244" w:rsidRPr="003C4244">
        <w:rPr>
          <w:rFonts w:ascii="標楷體" w:eastAsia="標楷體" w:hAnsi="標楷體" w:hint="eastAsia"/>
          <w:color w:val="0070C0"/>
        </w:rPr>
        <w:t>及教師成績考核更正</w:t>
      </w:r>
      <w:r w:rsidRPr="003C4244">
        <w:rPr>
          <w:rFonts w:ascii="標楷體" w:eastAsia="標楷體" w:hAnsi="標楷體" w:hint="eastAsia"/>
          <w:color w:val="0070C0"/>
        </w:rPr>
        <w:t>，現任學校</w:t>
      </w:r>
      <w:r w:rsidR="004E5C38">
        <w:rPr>
          <w:rFonts w:ascii="標楷體" w:eastAsia="標楷體" w:hAnsi="標楷體" w:hint="eastAsia"/>
          <w:color w:val="0070C0"/>
        </w:rPr>
        <w:t>再配合重新製發縣</w:t>
      </w:r>
      <w:r w:rsidR="003C4244" w:rsidRPr="003C4244">
        <w:rPr>
          <w:rFonts w:ascii="標楷體" w:eastAsia="標楷體" w:hAnsi="標楷體" w:hint="eastAsia"/>
          <w:color w:val="0070C0"/>
        </w:rPr>
        <w:t>外介聘</w:t>
      </w:r>
      <w:r w:rsidRPr="003C4244">
        <w:rPr>
          <w:rFonts w:ascii="標楷體" w:eastAsia="標楷體" w:hAnsi="標楷體" w:hint="eastAsia"/>
          <w:color w:val="0070C0"/>
        </w:rPr>
        <w:t>敘薪通知書。</w:t>
      </w:r>
    </w:p>
    <w:p w:rsidR="005973D6" w:rsidRPr="00904C97" w:rsidRDefault="005973D6" w:rsidP="00A95E3B">
      <w:pPr>
        <w:jc w:val="both"/>
        <w:rPr>
          <w:rFonts w:ascii="標楷體" w:eastAsia="標楷體" w:hAnsi="標楷體"/>
        </w:rPr>
      </w:pPr>
    </w:p>
    <w:p w:rsidR="00BB2F34" w:rsidRDefault="003C424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BB2F34">
        <w:rPr>
          <w:rFonts w:ascii="標楷體" w:eastAsia="標楷體" w:hAnsi="標楷體" w:hint="eastAsia"/>
        </w:rPr>
        <w:t>某師於108年取得碩士學位，109學年度初次受聘擔任私立學校專任教師，110學年度擔任公立學校專任教師。是否需重新辦理該師敘薪？</w:t>
      </w:r>
    </w:p>
    <w:p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:rsidR="00BB2F34" w:rsidRPr="003C4244" w:rsidRDefault="00BB2F34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答案：不用。該師初任私立學校教師時，已經是碩士學歷，之後也沒有取得較高學歷，所以不會有以較高學歷起敘較有利，得適用教育部函釋的情形。</w:t>
      </w:r>
    </w:p>
    <w:p w:rsidR="00DC25F8" w:rsidRDefault="00DC25F8" w:rsidP="00A95E3B">
      <w:pPr>
        <w:jc w:val="both"/>
        <w:rPr>
          <w:rFonts w:ascii="標楷體" w:eastAsia="標楷體" w:hAnsi="標楷體"/>
        </w:rPr>
      </w:pPr>
    </w:p>
    <w:p w:rsidR="00BB2F34" w:rsidRDefault="00BB2F3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)某師於106年6月大學</w:t>
      </w:r>
      <w:r w:rsidRPr="00C54746">
        <w:rPr>
          <w:rFonts w:ascii="標楷體" w:eastAsia="標楷體" w:hAnsi="標楷體" w:hint="eastAsia"/>
        </w:rPr>
        <w:t>畢業，曾任私立學校專任教師</w:t>
      </w:r>
      <w:r>
        <w:rPr>
          <w:rFonts w:ascii="標楷體" w:eastAsia="標楷體" w:hAnsi="標楷體" w:hint="eastAsia"/>
        </w:rPr>
        <w:t>2</w:t>
      </w:r>
      <w:r w:rsidRPr="00C5474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(107-108學年度)</w:t>
      </w:r>
      <w:r w:rsidRPr="00C54746">
        <w:rPr>
          <w:rFonts w:ascii="標楷體" w:eastAsia="標楷體" w:hAnsi="標楷體" w:hint="eastAsia"/>
        </w:rPr>
        <w:t>，公立學校代理教師年資</w:t>
      </w:r>
      <w:r>
        <w:rPr>
          <w:rFonts w:ascii="標楷體" w:eastAsia="標楷體" w:hAnsi="標楷體" w:hint="eastAsia"/>
        </w:rPr>
        <w:t>1</w:t>
      </w:r>
      <w:r w:rsidRPr="00C5474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(109學年度)</w:t>
      </w:r>
      <w:r w:rsidRPr="00C5474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111年6月取得</w:t>
      </w:r>
      <w:r w:rsidRPr="00C54746">
        <w:rPr>
          <w:rFonts w:ascii="標楷體" w:eastAsia="標楷體" w:hAnsi="標楷體" w:hint="eastAsia"/>
        </w:rPr>
        <w:t>碩士學位，</w:t>
      </w:r>
      <w:r>
        <w:rPr>
          <w:rFonts w:ascii="標楷體" w:eastAsia="標楷體" w:hAnsi="標楷體" w:hint="eastAsia"/>
        </w:rPr>
        <w:t>112年8月</w:t>
      </w:r>
      <w:r w:rsidRPr="00C54746">
        <w:rPr>
          <w:rFonts w:ascii="標楷體" w:eastAsia="標楷體" w:hAnsi="標楷體" w:hint="eastAsia"/>
        </w:rPr>
        <w:t>擔任公立學校正式教師。</w:t>
      </w:r>
      <w:r>
        <w:rPr>
          <w:rFonts w:ascii="標楷體" w:eastAsia="標楷體" w:hAnsi="標楷體" w:hint="eastAsia"/>
        </w:rPr>
        <w:t>是否需重新辦理該師敘薪？</w:t>
      </w:r>
    </w:p>
    <w:p w:rsidR="003C4244" w:rsidRDefault="003C4244" w:rsidP="00BB2F34">
      <w:pPr>
        <w:rPr>
          <w:rFonts w:ascii="標楷體" w:eastAsia="標楷體" w:hAnsi="標楷體"/>
          <w:color w:val="0070C0"/>
        </w:rPr>
      </w:pPr>
    </w:p>
    <w:p w:rsidR="00A95E3B" w:rsidRDefault="00A95E3B" w:rsidP="00BB2F34">
      <w:pPr>
        <w:rPr>
          <w:rFonts w:ascii="標楷體" w:eastAsia="標楷體" w:hAnsi="標楷體"/>
          <w:color w:val="0070C0"/>
        </w:rPr>
      </w:pPr>
    </w:p>
    <w:p w:rsidR="00BB2F34" w:rsidRPr="003C4244" w:rsidRDefault="00BB2F34" w:rsidP="00AA0616">
      <w:pPr>
        <w:ind w:left="720" w:hangingChars="300" w:hanging="720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答案：不用。以較高學歷起敘及以初任學歷起敘兩種起敘方式薪級計算結果相同，則無需重新辦理該師敘薪。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BB2F34" w:rsidTr="00511C48">
        <w:tc>
          <w:tcPr>
            <w:tcW w:w="1838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起敘基準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年資採計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BB2F34" w:rsidTr="00FE4C99">
        <w:tc>
          <w:tcPr>
            <w:tcW w:w="1838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採計私立學校專任教師年資</w:t>
            </w:r>
            <w:r>
              <w:rPr>
                <w:rFonts w:ascii="標楷體" w:eastAsia="標楷體" w:hAnsi="標楷體" w:hint="eastAsia"/>
              </w:rPr>
              <w:t>2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>
              <w:rPr>
                <w:rFonts w:ascii="標楷體" w:eastAsia="標楷體" w:hAnsi="標楷體" w:hint="eastAsia"/>
              </w:rPr>
              <w:t>1</w:t>
            </w:r>
            <w:r w:rsidRPr="00C54746">
              <w:rPr>
                <w:rFonts w:ascii="標楷體" w:eastAsia="標楷體" w:hAnsi="標楷體" w:hint="eastAsia"/>
              </w:rPr>
              <w:t>年，再依碩士學歷改敘提敘3級，共提敘6級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BB2F34" w:rsidRPr="00C54746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23級260薪點</w:t>
            </w:r>
          </w:p>
        </w:tc>
      </w:tr>
      <w:tr w:rsidR="00BB2F34" w:rsidTr="00FE4C99">
        <w:tc>
          <w:tcPr>
            <w:tcW w:w="1838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採計公立學校代理教師年資</w:t>
            </w:r>
            <w:r>
              <w:rPr>
                <w:rFonts w:ascii="標楷體" w:eastAsia="標楷體" w:hAnsi="標楷體" w:hint="eastAsia"/>
              </w:rPr>
              <w:t>1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年，私立學校專任教師年資因職務等級不相當不採計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級2</w:t>
            </w:r>
            <w:r>
              <w:rPr>
                <w:rFonts w:ascii="標楷體" w:eastAsia="標楷體" w:hAnsi="標楷體" w:hint="eastAsia"/>
              </w:rPr>
              <w:t>60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</w:tbl>
    <w:p w:rsidR="003C4244" w:rsidRPr="00BB2F34" w:rsidRDefault="003C4244" w:rsidP="00C54746">
      <w:pPr>
        <w:rPr>
          <w:rFonts w:ascii="標楷體" w:eastAsia="標楷體" w:hAnsi="標楷體"/>
        </w:rPr>
      </w:pPr>
    </w:p>
    <w:p w:rsidR="00BB2F34" w:rsidRDefault="00BB2F34" w:rsidP="00511C4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)某師於94年6月取得學士學位，112年1月取得碩士學位，曾任私立學校</w:t>
      </w:r>
      <w:r>
        <w:rPr>
          <w:rFonts w:ascii="標楷體" w:eastAsia="標楷體" w:hAnsi="標楷體" w:hint="eastAsia"/>
        </w:rPr>
        <w:lastRenderedPageBreak/>
        <w:t>專任教師年資14年(95-108學年度)，公立學校代理教師年資3年(109-111學年度)。是否需重新辦理該師敘薪？</w:t>
      </w:r>
    </w:p>
    <w:p w:rsidR="003C4244" w:rsidRDefault="003C4244" w:rsidP="00511C48">
      <w:pPr>
        <w:ind w:left="480" w:hangingChars="200" w:hanging="480"/>
        <w:rPr>
          <w:rFonts w:ascii="標楷體" w:eastAsia="標楷體" w:hAnsi="標楷體"/>
        </w:rPr>
      </w:pPr>
    </w:p>
    <w:p w:rsidR="00BB2F34" w:rsidRPr="003C4244" w:rsidRDefault="00BB2F34" w:rsidP="006F7B2D">
      <w:pPr>
        <w:ind w:left="720" w:hangingChars="300" w:hanging="720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答案：不用。如以較高學歷起敘，核敘薪級並未高於以初任的學歷起敘，則無需重新辦理該師敘薪。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205"/>
      </w:tblGrid>
      <w:tr w:rsidR="00BB2F34" w:rsidTr="00511C48">
        <w:tc>
          <w:tcPr>
            <w:tcW w:w="1980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起敘基準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年資採計</w:t>
            </w:r>
          </w:p>
        </w:tc>
        <w:tc>
          <w:tcPr>
            <w:tcW w:w="2205" w:type="dxa"/>
            <w:shd w:val="clear" w:color="auto" w:fill="FFF2CC" w:themeFill="accent4" w:themeFillTint="33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BB2F34" w:rsidTr="00BB2F34">
        <w:tc>
          <w:tcPr>
            <w:tcW w:w="1980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111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採計私立學校專任教師年資</w:t>
            </w:r>
            <w:r>
              <w:rPr>
                <w:rFonts w:ascii="標楷體" w:eastAsia="標楷體" w:hAnsi="標楷體" w:hint="eastAsia"/>
              </w:rPr>
              <w:t>14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年，再依碩士學歷改敘提敘3級，共提敘2</w:t>
            </w:r>
            <w:r>
              <w:rPr>
                <w:rFonts w:ascii="標楷體" w:eastAsia="標楷體" w:hAnsi="標楷體" w:hint="eastAsia"/>
              </w:rPr>
              <w:t>0級，改敘受</w:t>
            </w:r>
            <w:r w:rsidRPr="00C54746">
              <w:rPr>
                <w:rFonts w:ascii="標楷體" w:eastAsia="標楷體" w:hAnsi="標楷體" w:hint="eastAsia"/>
              </w:rPr>
              <w:t>本職最高薪525</w:t>
            </w:r>
            <w:r>
              <w:rPr>
                <w:rFonts w:ascii="標楷體" w:eastAsia="標楷體" w:hAnsi="標楷體" w:hint="eastAsia"/>
              </w:rPr>
              <w:t>薪點之限制。</w:t>
            </w:r>
          </w:p>
        </w:tc>
        <w:tc>
          <w:tcPr>
            <w:tcW w:w="2205" w:type="dxa"/>
          </w:tcPr>
          <w:p w:rsidR="00BB2F34" w:rsidRPr="00C54746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10級525薪點</w:t>
            </w:r>
          </w:p>
        </w:tc>
      </w:tr>
      <w:tr w:rsidR="00BB2F34" w:rsidTr="00BB2F34">
        <w:tc>
          <w:tcPr>
            <w:tcW w:w="1980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111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採計</w:t>
            </w:r>
            <w:r>
              <w:rPr>
                <w:rFonts w:ascii="標楷體" w:eastAsia="標楷體" w:hAnsi="標楷體" w:hint="eastAsia"/>
              </w:rPr>
              <w:t>私立學校</w:t>
            </w:r>
            <w:r w:rsidR="003450D9">
              <w:rPr>
                <w:rFonts w:ascii="標楷體" w:eastAsia="標楷體" w:hAnsi="標楷體" w:hint="eastAsia"/>
              </w:rPr>
              <w:t>專任</w:t>
            </w:r>
            <w:r>
              <w:rPr>
                <w:rFonts w:ascii="標楷體" w:eastAsia="標楷體" w:hAnsi="標楷體" w:hint="eastAsia"/>
              </w:rPr>
              <w:t>教師年資9年(</w:t>
            </w:r>
            <w:r w:rsidR="003450D9">
              <w:rPr>
                <w:rFonts w:ascii="標楷體" w:eastAsia="標楷體" w:hAnsi="標楷體" w:hint="eastAsia"/>
              </w:rPr>
              <w:t>100-108學年度</w:t>
            </w:r>
            <w:r>
              <w:rPr>
                <w:rFonts w:ascii="標楷體" w:eastAsia="標楷體" w:hAnsi="標楷體" w:hint="eastAsia"/>
              </w:rPr>
              <w:t>，</w:t>
            </w:r>
            <w:r w:rsidR="003450D9" w:rsidRPr="003450D9">
              <w:rPr>
                <w:rFonts w:ascii="標楷體" w:eastAsia="標楷體" w:hAnsi="標楷體" w:hint="eastAsia"/>
                <w:u w:val="single"/>
              </w:rPr>
              <w:t>100學年度起考核晉級至245薪點，職務等級相當</w:t>
            </w:r>
            <w:r w:rsidR="003450D9">
              <w:rPr>
                <w:rFonts w:ascii="標楷體" w:eastAsia="標楷體" w:hAnsi="標楷體" w:hint="eastAsia"/>
              </w:rPr>
              <w:t>)；</w:t>
            </w:r>
            <w:r w:rsidRPr="00C54746">
              <w:rPr>
                <w:rFonts w:ascii="標楷體" w:eastAsia="標楷體" w:hAnsi="標楷體" w:hint="eastAsia"/>
              </w:rPr>
              <w:t>公立學校代理教師年資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年，</w:t>
            </w:r>
            <w:r>
              <w:rPr>
                <w:rFonts w:ascii="標楷體" w:eastAsia="標楷體" w:hAnsi="標楷體" w:hint="eastAsia"/>
              </w:rPr>
              <w:t>共提敘12級。</w:t>
            </w:r>
          </w:p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私立學校專任教師年資</w:t>
            </w:r>
            <w:r>
              <w:rPr>
                <w:rFonts w:ascii="標楷體" w:eastAsia="標楷體" w:hAnsi="標楷體" w:hint="eastAsia"/>
              </w:rPr>
              <w:t>(95-99學年度)，</w:t>
            </w:r>
            <w:r w:rsidRPr="00C54746">
              <w:rPr>
                <w:rFonts w:ascii="標楷體" w:eastAsia="標楷體" w:hAnsi="標楷體" w:hint="eastAsia"/>
              </w:rPr>
              <w:t>因職務等級不相當不採計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05" w:type="dxa"/>
          </w:tcPr>
          <w:p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4</w:t>
            </w:r>
            <w:r w:rsidRPr="00C54746">
              <w:rPr>
                <w:rFonts w:ascii="標楷體" w:eastAsia="標楷體" w:hAnsi="標楷體" w:hint="eastAsia"/>
              </w:rPr>
              <w:t>75薪點</w:t>
            </w:r>
          </w:p>
        </w:tc>
      </w:tr>
    </w:tbl>
    <w:p w:rsidR="00C824DD" w:rsidRPr="00D100EA" w:rsidRDefault="00C824DD" w:rsidP="00D100EA">
      <w:pPr>
        <w:widowControl/>
        <w:rPr>
          <w:rFonts w:ascii="標楷體" w:eastAsia="標楷體" w:hAnsi="標楷體"/>
        </w:rPr>
      </w:pPr>
    </w:p>
    <w:sectPr w:rsidR="00C824DD" w:rsidRPr="00D100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94" w:rsidRDefault="00933F94" w:rsidP="00484634">
      <w:r>
        <w:separator/>
      </w:r>
    </w:p>
  </w:endnote>
  <w:endnote w:type="continuationSeparator" w:id="0">
    <w:p w:rsidR="00933F94" w:rsidRDefault="00933F94" w:rsidP="0048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874150"/>
      <w:docPartObj>
        <w:docPartGallery w:val="Page Numbers (Bottom of Page)"/>
        <w:docPartUnique/>
      </w:docPartObj>
    </w:sdtPr>
    <w:sdtEndPr/>
    <w:sdtContent>
      <w:p w:rsidR="003C4244" w:rsidRDefault="003C4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70" w:rsidRPr="00246B70">
          <w:rPr>
            <w:noProof/>
            <w:lang w:val="zh-TW"/>
          </w:rPr>
          <w:t>1</w:t>
        </w:r>
        <w:r>
          <w:fldChar w:fldCharType="end"/>
        </w:r>
      </w:p>
    </w:sdtContent>
  </w:sdt>
  <w:p w:rsidR="003C4244" w:rsidRDefault="003C42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94" w:rsidRDefault="00933F94" w:rsidP="00484634">
      <w:r>
        <w:separator/>
      </w:r>
    </w:p>
  </w:footnote>
  <w:footnote w:type="continuationSeparator" w:id="0">
    <w:p w:rsidR="00933F94" w:rsidRDefault="00933F94" w:rsidP="0048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21"/>
    <w:rsid w:val="00095101"/>
    <w:rsid w:val="000C6AB6"/>
    <w:rsid w:val="00162E69"/>
    <w:rsid w:val="001A387C"/>
    <w:rsid w:val="001C730B"/>
    <w:rsid w:val="0022745C"/>
    <w:rsid w:val="00241DDC"/>
    <w:rsid w:val="00246B70"/>
    <w:rsid w:val="00291DFB"/>
    <w:rsid w:val="003450D9"/>
    <w:rsid w:val="00390B64"/>
    <w:rsid w:val="003A4E8E"/>
    <w:rsid w:val="003C4244"/>
    <w:rsid w:val="00484634"/>
    <w:rsid w:val="004C665E"/>
    <w:rsid w:val="004E5C38"/>
    <w:rsid w:val="00506DE7"/>
    <w:rsid w:val="0050761B"/>
    <w:rsid w:val="00511C48"/>
    <w:rsid w:val="00582B9D"/>
    <w:rsid w:val="005973D6"/>
    <w:rsid w:val="006448D4"/>
    <w:rsid w:val="00663C5B"/>
    <w:rsid w:val="006C2D79"/>
    <w:rsid w:val="006F7B2D"/>
    <w:rsid w:val="007669E5"/>
    <w:rsid w:val="00864221"/>
    <w:rsid w:val="00867A88"/>
    <w:rsid w:val="008D23BC"/>
    <w:rsid w:val="00904C97"/>
    <w:rsid w:val="009234A6"/>
    <w:rsid w:val="00933F94"/>
    <w:rsid w:val="00994336"/>
    <w:rsid w:val="00A46DED"/>
    <w:rsid w:val="00A833D4"/>
    <w:rsid w:val="00A95E3B"/>
    <w:rsid w:val="00AA0616"/>
    <w:rsid w:val="00AC1102"/>
    <w:rsid w:val="00B14C28"/>
    <w:rsid w:val="00B51702"/>
    <w:rsid w:val="00BB2F34"/>
    <w:rsid w:val="00BF4B9F"/>
    <w:rsid w:val="00C54746"/>
    <w:rsid w:val="00C824DD"/>
    <w:rsid w:val="00CD559C"/>
    <w:rsid w:val="00CE67F7"/>
    <w:rsid w:val="00D100EA"/>
    <w:rsid w:val="00D21F54"/>
    <w:rsid w:val="00D34588"/>
    <w:rsid w:val="00D349AA"/>
    <w:rsid w:val="00D5290E"/>
    <w:rsid w:val="00DC25F8"/>
    <w:rsid w:val="00E8044C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58F6E-B601-4355-AE18-E3A8817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6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634"/>
    <w:rPr>
      <w:sz w:val="20"/>
      <w:szCs w:val="20"/>
    </w:rPr>
  </w:style>
  <w:style w:type="table" w:styleId="a7">
    <w:name w:val="Table Grid"/>
    <w:basedOn w:val="a1"/>
    <w:uiPriority w:val="39"/>
    <w:rsid w:val="00C8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葉曉恩</dc:creator>
  <cp:keywords/>
  <dc:description/>
  <cp:lastModifiedBy>User</cp:lastModifiedBy>
  <cp:revision>2</cp:revision>
  <cp:lastPrinted>2024-02-01T06:43:00Z</cp:lastPrinted>
  <dcterms:created xsi:type="dcterms:W3CDTF">2024-02-17T03:29:00Z</dcterms:created>
  <dcterms:modified xsi:type="dcterms:W3CDTF">2024-02-17T03:29:00Z</dcterms:modified>
</cp:coreProperties>
</file>