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CA" w:rsidRDefault="002D1D6C">
      <w:pPr>
        <w:jc w:val="center"/>
        <w:rPr>
          <w:rFonts w:ascii="標楷體" w:eastAsia="標楷體" w:hAnsi="標楷體"/>
          <w:bCs/>
          <w:sz w:val="40"/>
          <w:szCs w:val="40"/>
        </w:rPr>
      </w:pPr>
      <w:bookmarkStart w:id="0" w:name="_GoBack"/>
      <w:r>
        <w:rPr>
          <w:rFonts w:ascii="標楷體" w:eastAsia="標楷體" w:hAnsi="標楷體"/>
          <w:bCs/>
          <w:sz w:val="40"/>
          <w:szCs w:val="40"/>
        </w:rPr>
        <w:t>嘉義縣國民中學教師申請縣內介聘注意事項</w:t>
      </w:r>
      <w:bookmarkEnd w:id="0"/>
    </w:p>
    <w:p w:rsidR="00F413CA" w:rsidRDefault="002D1D6C">
      <w:pPr>
        <w:spacing w:line="0" w:lineRule="atLeast"/>
        <w:jc w:val="right"/>
        <w:rPr>
          <w:rFonts w:ascii="標楷體" w:eastAsia="標楷體" w:hAnsi="標楷體" w:cs="新細明體"/>
          <w:sz w:val="20"/>
          <w:szCs w:val="20"/>
        </w:rPr>
      </w:pPr>
      <w:r>
        <w:rPr>
          <w:rFonts w:ascii="標楷體" w:eastAsia="標楷體" w:hAnsi="標楷體" w:cs="新細明體"/>
          <w:sz w:val="20"/>
          <w:szCs w:val="20"/>
        </w:rPr>
        <w:t>中華民國</w:t>
      </w:r>
      <w:r>
        <w:rPr>
          <w:rFonts w:ascii="標楷體" w:eastAsia="標楷體" w:hAnsi="標楷體" w:cs="新細明體"/>
          <w:sz w:val="20"/>
          <w:szCs w:val="20"/>
        </w:rPr>
        <w:t>102</w:t>
      </w:r>
      <w:r>
        <w:rPr>
          <w:rFonts w:ascii="標楷體" w:eastAsia="標楷體" w:hAnsi="標楷體" w:cs="新細明體"/>
          <w:sz w:val="20"/>
          <w:szCs w:val="20"/>
        </w:rPr>
        <w:t>年</w:t>
      </w:r>
      <w:r>
        <w:rPr>
          <w:rFonts w:ascii="標楷體" w:eastAsia="標楷體" w:hAnsi="標楷體" w:cs="新細明體"/>
          <w:sz w:val="20"/>
          <w:szCs w:val="20"/>
        </w:rPr>
        <w:t>6</w:t>
      </w:r>
      <w:r>
        <w:rPr>
          <w:rFonts w:ascii="標楷體" w:eastAsia="標楷體" w:hAnsi="標楷體" w:cs="新細明體"/>
          <w:sz w:val="20"/>
          <w:szCs w:val="20"/>
        </w:rPr>
        <w:t>月</w:t>
      </w:r>
      <w:r>
        <w:rPr>
          <w:rFonts w:ascii="標楷體" w:eastAsia="標楷體" w:hAnsi="標楷體" w:cs="新細明體"/>
          <w:sz w:val="20"/>
          <w:szCs w:val="20"/>
        </w:rPr>
        <w:t>6</w:t>
      </w:r>
      <w:r>
        <w:rPr>
          <w:rFonts w:ascii="標楷體" w:eastAsia="標楷體" w:hAnsi="標楷體" w:cs="新細明體"/>
          <w:sz w:val="20"/>
          <w:szCs w:val="20"/>
        </w:rPr>
        <w:t>日府教學字第</w:t>
      </w:r>
      <w:r>
        <w:rPr>
          <w:rFonts w:ascii="標楷體" w:eastAsia="標楷體" w:hAnsi="標楷體" w:cs="新細明體"/>
          <w:sz w:val="20"/>
          <w:szCs w:val="20"/>
        </w:rPr>
        <w:t>1020101988</w:t>
      </w:r>
      <w:r>
        <w:rPr>
          <w:rFonts w:ascii="標楷體" w:eastAsia="標楷體" w:hAnsi="標楷體" w:cs="新細明體"/>
          <w:sz w:val="20"/>
          <w:szCs w:val="20"/>
        </w:rPr>
        <w:t>號函頒布</w:t>
      </w:r>
    </w:p>
    <w:p w:rsidR="00F413CA" w:rsidRDefault="002D1D6C">
      <w:pPr>
        <w:spacing w:line="0" w:lineRule="atLeast"/>
        <w:jc w:val="right"/>
      </w:pPr>
      <w:r>
        <w:rPr>
          <w:rFonts w:ascii="標楷體" w:eastAsia="標楷體" w:hAnsi="標楷體" w:cs="新細明體"/>
          <w:sz w:val="20"/>
          <w:szCs w:val="20"/>
        </w:rPr>
        <w:t>中華民國</w:t>
      </w:r>
      <w:r>
        <w:rPr>
          <w:rFonts w:ascii="標楷體" w:eastAsia="標楷體" w:hAnsi="標楷體" w:cs="新細明體"/>
          <w:sz w:val="20"/>
          <w:szCs w:val="20"/>
        </w:rPr>
        <w:t>109</w:t>
      </w:r>
      <w:r>
        <w:rPr>
          <w:rFonts w:ascii="標楷體" w:eastAsia="標楷體" w:hAnsi="標楷體" w:cs="新細明體"/>
          <w:sz w:val="20"/>
          <w:szCs w:val="20"/>
        </w:rPr>
        <w:t>年</w:t>
      </w:r>
      <w:r>
        <w:rPr>
          <w:rFonts w:ascii="標楷體" w:eastAsia="標楷體" w:hAnsi="標楷體" w:cs="新細明體"/>
          <w:sz w:val="20"/>
          <w:szCs w:val="20"/>
        </w:rPr>
        <w:t>4</w:t>
      </w:r>
      <w:r>
        <w:rPr>
          <w:rFonts w:ascii="標楷體" w:eastAsia="標楷體" w:hAnsi="標楷體" w:cs="新細明體"/>
          <w:sz w:val="20"/>
          <w:szCs w:val="20"/>
        </w:rPr>
        <w:t>月</w:t>
      </w:r>
      <w:r>
        <w:rPr>
          <w:rFonts w:ascii="標楷體" w:eastAsia="標楷體" w:hAnsi="標楷體" w:cs="新細明體"/>
          <w:sz w:val="20"/>
          <w:szCs w:val="20"/>
        </w:rPr>
        <w:t>16</w:t>
      </w:r>
      <w:r>
        <w:rPr>
          <w:rFonts w:ascii="標楷體" w:eastAsia="標楷體" w:hAnsi="標楷體" w:cs="新細明體"/>
          <w:sz w:val="20"/>
          <w:szCs w:val="20"/>
        </w:rPr>
        <w:t>日府教幼字第</w:t>
      </w:r>
      <w:r>
        <w:rPr>
          <w:rFonts w:ascii="標楷體" w:eastAsia="標楷體" w:hAnsi="標楷體"/>
          <w:sz w:val="20"/>
          <w:szCs w:val="20"/>
        </w:rPr>
        <w:t>1090064825</w:t>
      </w:r>
      <w:r>
        <w:rPr>
          <w:rFonts w:ascii="標楷體" w:eastAsia="標楷體" w:hAnsi="標楷體" w:cs="新細明體"/>
          <w:sz w:val="20"/>
          <w:szCs w:val="20"/>
        </w:rPr>
        <w:t>號函修正</w:t>
      </w:r>
    </w:p>
    <w:p w:rsidR="00F413CA" w:rsidRDefault="002D1D6C">
      <w:pPr>
        <w:spacing w:line="0" w:lineRule="atLeast"/>
        <w:jc w:val="right"/>
      </w:pPr>
      <w:r>
        <w:rPr>
          <w:rFonts w:ascii="標楷體" w:eastAsia="標楷體" w:hAnsi="標楷體" w:cs="新細明體"/>
          <w:sz w:val="20"/>
          <w:szCs w:val="20"/>
        </w:rPr>
        <w:t>中華民國</w:t>
      </w:r>
      <w:r>
        <w:rPr>
          <w:rFonts w:ascii="標楷體" w:eastAsia="標楷體" w:hAnsi="標楷體" w:cs="新細明體"/>
          <w:sz w:val="20"/>
          <w:szCs w:val="20"/>
        </w:rPr>
        <w:t>110</w:t>
      </w:r>
      <w:r>
        <w:rPr>
          <w:rFonts w:ascii="標楷體" w:eastAsia="標楷體" w:hAnsi="標楷體" w:cs="新細明體"/>
          <w:sz w:val="20"/>
          <w:szCs w:val="20"/>
        </w:rPr>
        <w:t>年</w:t>
      </w:r>
      <w:r>
        <w:rPr>
          <w:rFonts w:ascii="標楷體" w:eastAsia="標楷體" w:hAnsi="標楷體" w:cs="新細明體"/>
          <w:sz w:val="20"/>
          <w:szCs w:val="20"/>
        </w:rPr>
        <w:t>4</w:t>
      </w:r>
      <w:r>
        <w:rPr>
          <w:rFonts w:ascii="標楷體" w:eastAsia="標楷體" w:hAnsi="標楷體" w:cs="新細明體"/>
          <w:sz w:val="20"/>
          <w:szCs w:val="20"/>
        </w:rPr>
        <w:t>月</w:t>
      </w:r>
      <w:r>
        <w:rPr>
          <w:rFonts w:ascii="標楷體" w:eastAsia="標楷體" w:hAnsi="標楷體" w:cs="新細明體"/>
          <w:sz w:val="20"/>
          <w:szCs w:val="20"/>
        </w:rPr>
        <w:t>12</w:t>
      </w:r>
      <w:r>
        <w:rPr>
          <w:rFonts w:ascii="標楷體" w:eastAsia="標楷體" w:hAnsi="標楷體" w:cs="新細明體"/>
          <w:sz w:val="20"/>
          <w:szCs w:val="20"/>
        </w:rPr>
        <w:t>日府教幼字第</w:t>
      </w:r>
      <w:r>
        <w:rPr>
          <w:rFonts w:ascii="標楷體" w:eastAsia="標楷體" w:hAnsi="標楷體"/>
          <w:sz w:val="20"/>
          <w:szCs w:val="20"/>
        </w:rPr>
        <w:t>1100074504</w:t>
      </w:r>
      <w:r>
        <w:rPr>
          <w:rFonts w:ascii="標楷體" w:eastAsia="標楷體" w:hAnsi="標楷體" w:cs="新細明體"/>
          <w:sz w:val="20"/>
          <w:szCs w:val="20"/>
        </w:rPr>
        <w:t>號函修正</w:t>
      </w:r>
    </w:p>
    <w:p w:rsidR="00F413CA" w:rsidRDefault="002D1D6C">
      <w:pPr>
        <w:spacing w:line="0" w:lineRule="atLeast"/>
        <w:jc w:val="right"/>
      </w:pPr>
      <w:r>
        <w:rPr>
          <w:rFonts w:ascii="標楷體" w:eastAsia="標楷體" w:hAnsi="標楷體" w:cs="新細明體"/>
          <w:sz w:val="20"/>
          <w:szCs w:val="20"/>
        </w:rPr>
        <w:t>中華民國</w:t>
      </w:r>
      <w:r>
        <w:rPr>
          <w:rFonts w:ascii="標楷體" w:eastAsia="標楷體" w:hAnsi="標楷體" w:cs="新細明體"/>
          <w:sz w:val="20"/>
          <w:szCs w:val="20"/>
        </w:rPr>
        <w:t>111</w:t>
      </w:r>
      <w:r>
        <w:rPr>
          <w:rFonts w:ascii="標楷體" w:eastAsia="標楷體" w:hAnsi="標楷體" w:cs="新細明體"/>
          <w:sz w:val="20"/>
          <w:szCs w:val="20"/>
        </w:rPr>
        <w:t>年</w:t>
      </w:r>
      <w:r>
        <w:rPr>
          <w:rFonts w:ascii="標楷體" w:eastAsia="標楷體" w:hAnsi="標楷體" w:cs="新細明體"/>
          <w:sz w:val="20"/>
          <w:szCs w:val="20"/>
        </w:rPr>
        <w:t>4</w:t>
      </w:r>
      <w:r>
        <w:rPr>
          <w:rFonts w:ascii="標楷體" w:eastAsia="標楷體" w:hAnsi="標楷體" w:cs="新細明體"/>
          <w:sz w:val="20"/>
          <w:szCs w:val="20"/>
        </w:rPr>
        <w:t>月</w:t>
      </w:r>
      <w:r>
        <w:rPr>
          <w:rFonts w:ascii="標楷體" w:eastAsia="標楷體" w:hAnsi="標楷體" w:cs="新細明體"/>
          <w:sz w:val="20"/>
          <w:szCs w:val="20"/>
        </w:rPr>
        <w:t>12</w:t>
      </w:r>
      <w:r>
        <w:rPr>
          <w:rFonts w:ascii="標楷體" w:eastAsia="標楷體" w:hAnsi="標楷體" w:cs="新細明體"/>
          <w:sz w:val="20"/>
          <w:szCs w:val="20"/>
        </w:rPr>
        <w:t>日府教幼字第</w:t>
      </w:r>
      <w:r>
        <w:rPr>
          <w:rFonts w:ascii="標楷體" w:eastAsia="標楷體" w:hAnsi="標楷體"/>
          <w:sz w:val="20"/>
          <w:szCs w:val="20"/>
        </w:rPr>
        <w:t>111</w:t>
      </w:r>
      <w:r>
        <w:rPr>
          <w:rFonts w:ascii="標楷體" w:eastAsia="標楷體" w:hAnsi="標楷體" w:cs="新細明體"/>
          <w:sz w:val="20"/>
          <w:szCs w:val="20"/>
        </w:rPr>
        <w:t>0083844</w:t>
      </w:r>
      <w:r>
        <w:rPr>
          <w:rFonts w:ascii="標楷體" w:eastAsia="標楷體" w:hAnsi="標楷體" w:cs="新細明體"/>
          <w:sz w:val="20"/>
          <w:szCs w:val="20"/>
        </w:rPr>
        <w:t>號函修正</w:t>
      </w:r>
    </w:p>
    <w:p w:rsidR="00F413CA" w:rsidRDefault="00F413CA">
      <w:pPr>
        <w:spacing w:line="0" w:lineRule="atLeast"/>
        <w:jc w:val="right"/>
        <w:rPr>
          <w:rFonts w:ascii="標楷體" w:eastAsia="標楷體" w:hAnsi="標楷體" w:cs="新細明體"/>
          <w:sz w:val="20"/>
          <w:szCs w:val="20"/>
        </w:rPr>
      </w:pPr>
    </w:p>
    <w:p w:rsidR="00F413CA" w:rsidRDefault="002D1D6C">
      <w:pPr>
        <w:numPr>
          <w:ilvl w:val="0"/>
          <w:numId w:val="1"/>
        </w:numPr>
        <w:spacing w:before="180"/>
        <w:ind w:left="488" w:hanging="488"/>
        <w:rPr>
          <w:rFonts w:ascii="標楷體" w:eastAsia="標楷體" w:hAnsi="標楷體"/>
          <w:bCs/>
        </w:rPr>
      </w:pPr>
      <w:r>
        <w:rPr>
          <w:rFonts w:ascii="標楷體" w:eastAsia="標楷體" w:hAnsi="標楷體"/>
          <w:bCs/>
        </w:rPr>
        <w:t>嘉義縣政府</w:t>
      </w:r>
      <w:r>
        <w:rPr>
          <w:rFonts w:ascii="標楷體" w:eastAsia="標楷體" w:hAnsi="標楷體"/>
          <w:bCs/>
        </w:rPr>
        <w:t>(</w:t>
      </w:r>
      <w:r>
        <w:rPr>
          <w:rFonts w:ascii="標楷體" w:eastAsia="標楷體" w:hAnsi="標楷體"/>
          <w:bCs/>
        </w:rPr>
        <w:t>以下簡稱本府</w:t>
      </w:r>
      <w:r>
        <w:rPr>
          <w:rFonts w:ascii="標楷體" w:eastAsia="標楷體" w:hAnsi="標楷體"/>
          <w:bCs/>
        </w:rPr>
        <w:t>)</w:t>
      </w:r>
      <w:r>
        <w:rPr>
          <w:rFonts w:ascii="標楷體" w:eastAsia="標楷體" w:hAnsi="標楷體"/>
          <w:bCs/>
        </w:rPr>
        <w:t>為辦理嘉義縣（以下簡稱本縣）國民中學（以下簡稱學校）教師申請介聘他校服務，依據國民中小學校長主任教師甄選儲訓及介聘辦法第十九條規定，訂定本注意事項。</w:t>
      </w:r>
    </w:p>
    <w:p w:rsidR="00F413CA" w:rsidRDefault="002D1D6C">
      <w:pPr>
        <w:numPr>
          <w:ilvl w:val="0"/>
          <w:numId w:val="1"/>
        </w:numPr>
        <w:ind w:left="490" w:hanging="490"/>
      </w:pPr>
      <w:r>
        <w:rPr>
          <w:rFonts w:ascii="標楷體" w:eastAsia="標楷體" w:hAnsi="標楷體"/>
          <w:bCs/>
        </w:rPr>
        <w:t>本縣學校經</w:t>
      </w:r>
      <w:r>
        <w:rPr>
          <w:rFonts w:ascii="標楷體" w:eastAsia="標楷體" w:hAnsi="標楷體"/>
        </w:rPr>
        <w:t>教師評審委員會（以下簡稱教評會）之決議申請參與縣內教師介聘，由本府召集教育行政機關代表、校長代表、教師代表及教師團體代表組成教師介聘小組</w:t>
      </w:r>
      <w:r>
        <w:rPr>
          <w:rFonts w:ascii="標楷體" w:eastAsia="標楷體" w:hAnsi="標楷體"/>
        </w:rPr>
        <w:t>(</w:t>
      </w:r>
      <w:r>
        <w:rPr>
          <w:rFonts w:ascii="標楷體" w:eastAsia="標楷體" w:hAnsi="標楷體"/>
        </w:rPr>
        <w:t>以下簡稱本小組</w:t>
      </w:r>
      <w:r>
        <w:rPr>
          <w:rFonts w:ascii="標楷體" w:eastAsia="標楷體" w:hAnsi="標楷體"/>
        </w:rPr>
        <w:t>)</w:t>
      </w:r>
      <w:r>
        <w:rPr>
          <w:rFonts w:ascii="標楷體" w:eastAsia="標楷體" w:hAnsi="標楷體"/>
        </w:rPr>
        <w:t>辦理介聘作業。</w:t>
      </w:r>
    </w:p>
    <w:p w:rsidR="00F413CA" w:rsidRDefault="002D1D6C">
      <w:pPr>
        <w:numPr>
          <w:ilvl w:val="0"/>
          <w:numId w:val="1"/>
        </w:numPr>
        <w:ind w:left="490" w:hanging="490"/>
      </w:pPr>
      <w:r>
        <w:rPr>
          <w:rFonts w:ascii="標楷體" w:eastAsia="標楷體" w:hAnsi="標楷體"/>
          <w:bCs/>
        </w:rPr>
        <w:t>教師申請介聘他校服務，依其登記科別或專任輔導教師，並按積分高低，採公開介聘作業辦理。</w:t>
      </w:r>
    </w:p>
    <w:p w:rsidR="00F413CA" w:rsidRDefault="002D1D6C">
      <w:pPr>
        <w:numPr>
          <w:ilvl w:val="0"/>
          <w:numId w:val="1"/>
        </w:numPr>
        <w:ind w:left="490" w:hanging="490"/>
      </w:pPr>
      <w:r>
        <w:rPr>
          <w:rFonts w:ascii="標楷體" w:eastAsia="標楷體" w:hAnsi="標楷體"/>
          <w:bCs/>
        </w:rPr>
        <w:t>教師需符合下列基本條件且具服務條件之一者，始得申請介聘：</w:t>
      </w:r>
    </w:p>
    <w:p w:rsidR="00F413CA" w:rsidRDefault="002D1D6C">
      <w:pPr>
        <w:numPr>
          <w:ilvl w:val="0"/>
          <w:numId w:val="2"/>
        </w:numPr>
        <w:ind w:left="1190" w:hanging="734"/>
        <w:rPr>
          <w:rFonts w:ascii="標楷體" w:eastAsia="標楷體" w:hAnsi="標楷體"/>
          <w:bCs/>
        </w:rPr>
      </w:pPr>
      <w:r>
        <w:rPr>
          <w:rFonts w:ascii="標楷體" w:eastAsia="標楷體" w:hAnsi="標楷體"/>
          <w:bCs/>
        </w:rPr>
        <w:t>基本條件：</w:t>
      </w:r>
    </w:p>
    <w:p w:rsidR="00F413CA" w:rsidRDefault="002D1D6C">
      <w:pPr>
        <w:numPr>
          <w:ilvl w:val="0"/>
          <w:numId w:val="3"/>
        </w:numPr>
        <w:ind w:left="1022" w:hanging="252"/>
        <w:jc w:val="both"/>
      </w:pPr>
      <w:r>
        <w:rPr>
          <w:rFonts w:ascii="標楷體" w:eastAsia="標楷體" w:hAnsi="標楷體"/>
          <w:bCs/>
        </w:rPr>
        <w:t>現任國中編制內合格專任教師，</w:t>
      </w:r>
      <w:r>
        <w:rPr>
          <w:rFonts w:ascii="標楷體" w:eastAsia="標楷體" w:hAnsi="標楷體"/>
        </w:rPr>
        <w:t>且無下列情事者：</w:t>
      </w:r>
    </w:p>
    <w:p w:rsidR="00F413CA" w:rsidRDefault="002D1D6C">
      <w:pPr>
        <w:ind w:firstLine="991"/>
        <w:jc w:val="both"/>
      </w:pPr>
      <w:r>
        <w:rPr>
          <w:rFonts w:ascii="標楷體" w:eastAsia="標楷體" w:hAnsi="標楷體"/>
          <w:bCs/>
        </w:rPr>
        <w:t>(1)</w:t>
      </w:r>
      <w:r>
        <w:rPr>
          <w:rFonts w:ascii="標楷體" w:eastAsia="標楷體" w:hAnsi="標楷體"/>
          <w:bCs/>
        </w:rPr>
        <w:t>教師法</w:t>
      </w:r>
      <w:r>
        <w:rPr>
          <w:rFonts w:ascii="標楷體" w:eastAsia="標楷體" w:hAnsi="標楷體"/>
        </w:rPr>
        <w:t>第十六條不續聘之情事。</w:t>
      </w:r>
    </w:p>
    <w:p w:rsidR="00F413CA" w:rsidRDefault="002D1D6C">
      <w:pPr>
        <w:ind w:firstLine="991"/>
        <w:jc w:val="both"/>
      </w:pPr>
      <w:r>
        <w:rPr>
          <w:rFonts w:ascii="標楷體" w:eastAsia="標楷體" w:hAnsi="標楷體"/>
        </w:rPr>
        <w:t>(2)</w:t>
      </w:r>
      <w:r>
        <w:rPr>
          <w:rFonts w:ascii="標楷體" w:eastAsia="標楷體" w:hAnsi="標楷體"/>
          <w:bCs/>
        </w:rPr>
        <w:t>教師</w:t>
      </w:r>
      <w:r>
        <w:rPr>
          <w:rFonts w:ascii="標楷體" w:eastAsia="標楷體" w:hAnsi="標楷體"/>
        </w:rPr>
        <w:t>法第三十條各款</w:t>
      </w:r>
      <w:r>
        <w:rPr>
          <w:rFonts w:ascii="標楷體" w:eastAsia="標楷體" w:hAnsi="標楷體"/>
          <w:bCs/>
        </w:rPr>
        <w:t>情事</w:t>
      </w:r>
      <w:r>
        <w:rPr>
          <w:rFonts w:ascii="標楷體" w:eastAsia="標楷體" w:hAnsi="標楷體"/>
        </w:rPr>
        <w:t>之一</w:t>
      </w:r>
      <w:r>
        <w:rPr>
          <w:rFonts w:ascii="標楷體" w:eastAsia="標楷體" w:hAnsi="標楷體"/>
          <w:bCs/>
        </w:rPr>
        <w:t>。</w:t>
      </w:r>
    </w:p>
    <w:p w:rsidR="00F413CA" w:rsidRDefault="002D1D6C">
      <w:pPr>
        <w:ind w:left="1370" w:hanging="379"/>
        <w:jc w:val="both"/>
      </w:pPr>
      <w:r>
        <w:rPr>
          <w:rFonts w:ascii="標楷體" w:eastAsia="標楷體" w:hAnsi="標楷體"/>
          <w:bCs/>
        </w:rPr>
        <w:t>(3)</w:t>
      </w:r>
      <w:r>
        <w:rPr>
          <w:rFonts w:ascii="標楷體" w:eastAsia="標楷體" w:hAnsi="標楷體"/>
          <w:bCs/>
        </w:rPr>
        <w:t>中華民國</w:t>
      </w:r>
      <w:r>
        <w:rPr>
          <w:rFonts w:ascii="標楷體" w:eastAsia="標楷體" w:hAnsi="標楷體"/>
        </w:rPr>
        <w:t>九十二年八月一日師資培育</w:t>
      </w:r>
      <w:r>
        <w:rPr>
          <w:rFonts w:ascii="標楷體" w:eastAsia="標楷體" w:hAnsi="標楷體"/>
          <w:bCs/>
        </w:rPr>
        <w:t>公費</w:t>
      </w:r>
      <w:r>
        <w:rPr>
          <w:rFonts w:ascii="標楷體" w:eastAsia="標楷體" w:hAnsi="標楷體"/>
        </w:rPr>
        <w:t>助學金及分發服務辦法修正施行後入學之公費學生，於義務服務期間。</w:t>
      </w:r>
    </w:p>
    <w:p w:rsidR="00F413CA" w:rsidRDefault="002D1D6C">
      <w:pPr>
        <w:numPr>
          <w:ilvl w:val="0"/>
          <w:numId w:val="3"/>
        </w:numPr>
        <w:ind w:left="1022" w:hanging="252"/>
        <w:jc w:val="both"/>
        <w:rPr>
          <w:rFonts w:ascii="標楷體" w:eastAsia="標楷體" w:hAnsi="標楷體"/>
          <w:bCs/>
        </w:rPr>
      </w:pPr>
      <w:r>
        <w:rPr>
          <w:rFonts w:ascii="標楷體" w:eastAsia="標楷體" w:hAnsi="標楷體"/>
          <w:bCs/>
        </w:rPr>
        <w:t>依照「偏遠或特殊地區學校校長暨教師資格標準」或有相關法令甄選進用者，其申請介聘仍應受任用資格之限制。</w:t>
      </w:r>
    </w:p>
    <w:p w:rsidR="00F413CA" w:rsidRDefault="002D1D6C">
      <w:pPr>
        <w:numPr>
          <w:ilvl w:val="0"/>
          <w:numId w:val="3"/>
        </w:numPr>
        <w:ind w:left="1022" w:hanging="252"/>
        <w:jc w:val="both"/>
        <w:rPr>
          <w:rFonts w:ascii="標楷體" w:eastAsia="標楷體" w:hAnsi="標楷體"/>
          <w:bCs/>
        </w:rPr>
      </w:pPr>
      <w:r>
        <w:rPr>
          <w:rFonts w:ascii="標楷體" w:eastAsia="標楷體" w:hAnsi="標楷體"/>
          <w:bCs/>
        </w:rPr>
        <w:t>聘約期滿或聘約未滿，應依教育人員任用條例施行細則第二十條之規定辦理。</w:t>
      </w:r>
    </w:p>
    <w:p w:rsidR="00F413CA" w:rsidRDefault="002D1D6C">
      <w:pPr>
        <w:numPr>
          <w:ilvl w:val="0"/>
          <w:numId w:val="2"/>
        </w:numPr>
        <w:ind w:left="1190" w:hanging="734"/>
        <w:rPr>
          <w:rFonts w:ascii="標楷體" w:eastAsia="標楷體" w:hAnsi="標楷體"/>
          <w:bCs/>
        </w:rPr>
      </w:pPr>
      <w:r>
        <w:rPr>
          <w:rFonts w:ascii="標楷體" w:eastAsia="標楷體" w:hAnsi="標楷體"/>
          <w:bCs/>
        </w:rPr>
        <w:t>服務條件：</w:t>
      </w:r>
    </w:p>
    <w:p w:rsidR="00F413CA" w:rsidRDefault="002D1D6C">
      <w:pPr>
        <w:numPr>
          <w:ilvl w:val="0"/>
          <w:numId w:val="4"/>
        </w:numPr>
        <w:ind w:left="1022" w:hanging="252"/>
        <w:jc w:val="both"/>
        <w:rPr>
          <w:rFonts w:ascii="標楷體" w:eastAsia="標楷體" w:hAnsi="標楷體"/>
          <w:bCs/>
        </w:rPr>
      </w:pPr>
      <w:r>
        <w:rPr>
          <w:rFonts w:ascii="標楷體" w:eastAsia="標楷體" w:hAnsi="標楷體"/>
          <w:bCs/>
        </w:rPr>
        <w:t>現職教師在目前任職學校實際服務滿六學期以上，始得申請介聘。惟經本縣教師甄試錄取者，從其甄試簡章之規定。所稱實際服務滿六學期以上，指實際服務現職學校期間扣除各項留職停薪期間所計算之實際年資。但育嬰或應徵服兵役而留職停薪期間之年資，得採計至多二學期，另借調本府教育行政單位或公立教育（含社會教育、科學教育、體育教育）機構、場館之服務期間亦可採計。</w:t>
      </w:r>
    </w:p>
    <w:p w:rsidR="00F413CA" w:rsidRDefault="002D1D6C">
      <w:pPr>
        <w:numPr>
          <w:ilvl w:val="0"/>
          <w:numId w:val="4"/>
        </w:numPr>
        <w:ind w:left="1022" w:hanging="252"/>
        <w:jc w:val="both"/>
        <w:rPr>
          <w:rFonts w:ascii="標楷體" w:eastAsia="標楷體" w:hAnsi="標楷體"/>
          <w:bCs/>
        </w:rPr>
      </w:pPr>
      <w:r>
        <w:rPr>
          <w:rFonts w:ascii="標楷體" w:eastAsia="標楷體" w:hAnsi="標楷體"/>
          <w:bCs/>
        </w:rPr>
        <w:t>現職教師於現職學校實際服務期間，因重大傷病有醫療需要，或於現職學校實際服務滿四學期以上因結婚或生活不便，有具體事實並檢附佐證資料，經服務學校同意者，不受前目實際服務滿六</w:t>
      </w:r>
      <w:r>
        <w:rPr>
          <w:rFonts w:ascii="標楷體" w:eastAsia="標楷體" w:hAnsi="標楷體"/>
          <w:bCs/>
        </w:rPr>
        <w:t>學期規定之限制。</w:t>
      </w:r>
    </w:p>
    <w:p w:rsidR="00F413CA" w:rsidRDefault="002D1D6C">
      <w:pPr>
        <w:numPr>
          <w:ilvl w:val="0"/>
          <w:numId w:val="4"/>
        </w:numPr>
        <w:ind w:left="1022" w:hanging="252"/>
        <w:jc w:val="both"/>
        <w:rPr>
          <w:rFonts w:ascii="標楷體" w:eastAsia="標楷體" w:hAnsi="標楷體"/>
          <w:bCs/>
        </w:rPr>
      </w:pPr>
      <w:r>
        <w:rPr>
          <w:rFonts w:ascii="標楷體" w:eastAsia="標楷體" w:hAnsi="標楷體"/>
          <w:bCs/>
        </w:rPr>
        <w:lastRenderedPageBreak/>
        <w:t>本款第一目及第二目規定，自中華民國一百一十年一月一日施行，施行前依修正前規定辦理。</w:t>
      </w:r>
    </w:p>
    <w:p w:rsidR="00F413CA" w:rsidRDefault="002D1D6C">
      <w:pPr>
        <w:numPr>
          <w:ilvl w:val="0"/>
          <w:numId w:val="4"/>
        </w:numPr>
        <w:ind w:left="1022" w:hanging="252"/>
        <w:jc w:val="both"/>
        <w:rPr>
          <w:rFonts w:ascii="標楷體" w:eastAsia="標楷體" w:hAnsi="標楷體"/>
          <w:bCs/>
        </w:rPr>
      </w:pPr>
      <w:r>
        <w:rPr>
          <w:rFonts w:ascii="標楷體" w:eastAsia="標楷體" w:hAnsi="標楷體"/>
          <w:bCs/>
        </w:rPr>
        <w:t>留職停薪教師符合本款第一目及第二目之規定，並經本府核准於當年八月一日（含）以前復職者，應於申請介聘時提出復職相關證明。</w:t>
      </w:r>
    </w:p>
    <w:p w:rsidR="00F413CA" w:rsidRDefault="002D1D6C">
      <w:pPr>
        <w:ind w:left="490"/>
        <w:rPr>
          <w:rFonts w:ascii="標楷體" w:eastAsia="標楷體" w:hAnsi="標楷體"/>
          <w:bCs/>
        </w:rPr>
      </w:pPr>
      <w:r>
        <w:rPr>
          <w:rFonts w:ascii="標楷體" w:eastAsia="標楷體" w:hAnsi="標楷體"/>
          <w:bCs/>
        </w:rPr>
        <w:t>經達成縣外介聘之教師，於當學年度不得再申請參加縣內介聘。</w:t>
      </w:r>
    </w:p>
    <w:p w:rsidR="00F413CA" w:rsidRDefault="002D1D6C">
      <w:pPr>
        <w:numPr>
          <w:ilvl w:val="0"/>
          <w:numId w:val="1"/>
        </w:numPr>
        <w:ind w:left="490" w:hanging="490"/>
        <w:rPr>
          <w:rFonts w:ascii="標楷體" w:eastAsia="標楷體" w:hAnsi="標楷體"/>
          <w:bCs/>
        </w:rPr>
      </w:pPr>
      <w:r>
        <w:rPr>
          <w:rFonts w:ascii="標楷體" w:eastAsia="標楷體" w:hAnsi="標楷體"/>
          <w:bCs/>
        </w:rPr>
        <w:t>教師申請介聘，其申請科目以二科為限（體育、音樂科須加註專長），並以教師登記科目所登記（檢定）之科別名稱為準。</w:t>
      </w:r>
    </w:p>
    <w:p w:rsidR="00F413CA" w:rsidRDefault="002D1D6C">
      <w:pPr>
        <w:ind w:left="490"/>
        <w:rPr>
          <w:rFonts w:ascii="標楷體" w:eastAsia="標楷體" w:hAnsi="標楷體"/>
          <w:bCs/>
        </w:rPr>
      </w:pPr>
      <w:r>
        <w:rPr>
          <w:rFonts w:ascii="標楷體" w:eastAsia="標楷體" w:hAnsi="標楷體"/>
          <w:bCs/>
        </w:rPr>
        <w:t>申請介聘教師在調出時，以現職服務學校原聘任之科（類）別供其他教師調入。</w:t>
      </w:r>
    </w:p>
    <w:p w:rsidR="00F413CA" w:rsidRDefault="002D1D6C">
      <w:pPr>
        <w:rPr>
          <w:rFonts w:ascii="標楷體" w:eastAsia="標楷體" w:hAnsi="標楷體"/>
        </w:rPr>
      </w:pPr>
      <w:r>
        <w:rPr>
          <w:rFonts w:ascii="標楷體" w:eastAsia="標楷體" w:hAnsi="標楷體"/>
        </w:rPr>
        <w:t xml:space="preserve">    </w:t>
      </w:r>
      <w:r>
        <w:rPr>
          <w:rFonts w:ascii="標楷體" w:eastAsia="標楷體" w:hAnsi="標楷體"/>
        </w:rPr>
        <w:t>專任輔導教師申請介聘，僅限介聘至其他學校之</w:t>
      </w:r>
      <w:r>
        <w:rPr>
          <w:rFonts w:ascii="標楷體" w:eastAsia="標楷體" w:hAnsi="標楷體"/>
        </w:rPr>
        <w:t>專任輔導教師。</w:t>
      </w:r>
    </w:p>
    <w:p w:rsidR="00F413CA" w:rsidRDefault="002D1D6C">
      <w:pPr>
        <w:numPr>
          <w:ilvl w:val="0"/>
          <w:numId w:val="1"/>
        </w:numPr>
        <w:ind w:left="490" w:hanging="490"/>
      </w:pPr>
      <w:r>
        <w:rPr>
          <w:rFonts w:ascii="標楷體" w:eastAsia="標楷體" w:hAnsi="標楷體"/>
          <w:bCs/>
        </w:rPr>
        <w:t>教師申請縣內介聘，應繳交下列表件：</w:t>
      </w:r>
    </w:p>
    <w:p w:rsidR="00F413CA" w:rsidRDefault="002D1D6C">
      <w:pPr>
        <w:numPr>
          <w:ilvl w:val="0"/>
          <w:numId w:val="5"/>
        </w:numPr>
        <w:ind w:left="1190" w:hanging="734"/>
        <w:rPr>
          <w:rFonts w:ascii="標楷體" w:eastAsia="標楷體" w:hAnsi="標楷體"/>
          <w:bCs/>
        </w:rPr>
      </w:pPr>
      <w:r>
        <w:rPr>
          <w:rFonts w:ascii="標楷體" w:eastAsia="標楷體" w:hAnsi="標楷體"/>
          <w:bCs/>
        </w:rPr>
        <w:t>申請表一份。</w:t>
      </w:r>
    </w:p>
    <w:p w:rsidR="00F413CA" w:rsidRDefault="002D1D6C">
      <w:pPr>
        <w:numPr>
          <w:ilvl w:val="0"/>
          <w:numId w:val="5"/>
        </w:numPr>
        <w:ind w:left="1190" w:hanging="734"/>
        <w:rPr>
          <w:rFonts w:ascii="標楷體" w:eastAsia="標楷體" w:hAnsi="標楷體"/>
          <w:bCs/>
        </w:rPr>
      </w:pPr>
      <w:r>
        <w:rPr>
          <w:rFonts w:ascii="標楷體" w:eastAsia="標楷體" w:hAnsi="標楷體"/>
          <w:bCs/>
        </w:rPr>
        <w:t>教師合格證書。</w:t>
      </w:r>
    </w:p>
    <w:p w:rsidR="00F413CA" w:rsidRDefault="002D1D6C">
      <w:pPr>
        <w:numPr>
          <w:ilvl w:val="0"/>
          <w:numId w:val="5"/>
        </w:numPr>
        <w:ind w:left="1190" w:hanging="734"/>
        <w:rPr>
          <w:rFonts w:ascii="標楷體" w:eastAsia="標楷體" w:hAnsi="標楷體"/>
          <w:bCs/>
        </w:rPr>
      </w:pPr>
      <w:r>
        <w:rPr>
          <w:rFonts w:ascii="標楷體" w:eastAsia="標楷體" w:hAnsi="標楷體"/>
          <w:bCs/>
        </w:rPr>
        <w:t>服務證件</w:t>
      </w:r>
      <w:r>
        <w:rPr>
          <w:rFonts w:ascii="標楷體" w:eastAsia="標楷體" w:hAnsi="標楷體"/>
          <w:bCs/>
        </w:rPr>
        <w:t>(</w:t>
      </w:r>
      <w:r>
        <w:rPr>
          <w:rFonts w:ascii="標楷體" w:eastAsia="標楷體" w:hAnsi="標楷體"/>
          <w:bCs/>
        </w:rPr>
        <w:t>年資、考績、獎懲、研習、特殊事項等證明文件</w:t>
      </w:r>
      <w:r>
        <w:rPr>
          <w:rFonts w:ascii="標楷體" w:eastAsia="標楷體" w:hAnsi="標楷體"/>
          <w:bCs/>
        </w:rPr>
        <w:t>)</w:t>
      </w:r>
      <w:r>
        <w:rPr>
          <w:rFonts w:ascii="標楷體" w:eastAsia="標楷體" w:hAnsi="標楷體"/>
          <w:bCs/>
        </w:rPr>
        <w:t>。</w:t>
      </w:r>
    </w:p>
    <w:p w:rsidR="00F413CA" w:rsidRDefault="002D1D6C">
      <w:pPr>
        <w:ind w:left="490"/>
        <w:rPr>
          <w:rFonts w:ascii="標楷體" w:eastAsia="標楷體" w:hAnsi="標楷體"/>
          <w:bCs/>
        </w:rPr>
      </w:pPr>
      <w:r>
        <w:rPr>
          <w:rFonts w:ascii="標楷體" w:eastAsia="標楷體" w:hAnsi="標楷體"/>
          <w:bCs/>
        </w:rPr>
        <w:t>前項證件（書），除教師年資採計至七月三十一日止外，餘一律採計至當年本府辦理積分審查日期止。另檢附正本及影本各一份，正本驗後發還，影本由本府留存。</w:t>
      </w:r>
    </w:p>
    <w:p w:rsidR="00F413CA" w:rsidRDefault="002D1D6C">
      <w:pPr>
        <w:numPr>
          <w:ilvl w:val="0"/>
          <w:numId w:val="1"/>
        </w:numPr>
        <w:ind w:left="490" w:hanging="490"/>
        <w:rPr>
          <w:rFonts w:ascii="標楷體" w:eastAsia="標楷體" w:hAnsi="標楷體"/>
        </w:rPr>
      </w:pPr>
      <w:r>
        <w:rPr>
          <w:rFonts w:ascii="標楷體" w:eastAsia="標楷體" w:hAnsi="標楷體"/>
        </w:rPr>
        <w:t>教師申請縣內介聘，應審慎填寫縣內介聘申請表，其申請表經提出後，不得更改內容，亦不得撤回申請。</w:t>
      </w:r>
    </w:p>
    <w:p w:rsidR="00F413CA" w:rsidRDefault="002D1D6C">
      <w:pPr>
        <w:ind w:left="456"/>
        <w:rPr>
          <w:rFonts w:ascii="標楷體" w:eastAsia="標楷體" w:hAnsi="標楷體"/>
        </w:rPr>
      </w:pPr>
      <w:r>
        <w:rPr>
          <w:rFonts w:ascii="標楷體" w:eastAsia="標楷體" w:hAnsi="標楷體"/>
        </w:rPr>
        <w:t>各校校長及人事人員應依據申請介聘教師所提相關證明文件確實審核後核章，並應負審查責任。</w:t>
      </w:r>
    </w:p>
    <w:p w:rsidR="00F413CA" w:rsidRDefault="002D1D6C">
      <w:pPr>
        <w:numPr>
          <w:ilvl w:val="0"/>
          <w:numId w:val="1"/>
        </w:numPr>
        <w:ind w:left="490" w:hanging="490"/>
        <w:rPr>
          <w:rFonts w:ascii="標楷體" w:eastAsia="標楷體" w:hAnsi="標楷體"/>
          <w:bCs/>
        </w:rPr>
      </w:pPr>
      <w:r>
        <w:rPr>
          <w:rFonts w:ascii="標楷體" w:eastAsia="標楷體" w:hAnsi="標楷體"/>
          <w:bCs/>
        </w:rPr>
        <w:t>教師申請介聘他校積分相同時，應依服務年資</w:t>
      </w:r>
      <w:r>
        <w:rPr>
          <w:rFonts w:ascii="標楷體" w:eastAsia="標楷體" w:hAnsi="標楷體"/>
          <w:bCs/>
        </w:rPr>
        <w:t>(</w:t>
      </w:r>
      <w:r>
        <w:rPr>
          <w:rFonts w:ascii="標楷體" w:eastAsia="標楷體" w:hAnsi="標楷體"/>
          <w:bCs/>
        </w:rPr>
        <w:t>資深優先</w:t>
      </w:r>
      <w:r>
        <w:rPr>
          <w:rFonts w:ascii="標楷體" w:eastAsia="標楷體" w:hAnsi="標楷體"/>
          <w:bCs/>
        </w:rPr>
        <w:t>)</w:t>
      </w:r>
      <w:r>
        <w:rPr>
          <w:rFonts w:ascii="標楷體" w:eastAsia="標楷體" w:hAnsi="標楷體"/>
          <w:bCs/>
        </w:rPr>
        <w:t>、成績考核積分、獎懲積分、研習積分等條件依序辦理，以上情況均相同時，以抽籤方式決定。</w:t>
      </w:r>
    </w:p>
    <w:p w:rsidR="00F413CA" w:rsidRDefault="002D1D6C">
      <w:pPr>
        <w:numPr>
          <w:ilvl w:val="0"/>
          <w:numId w:val="1"/>
        </w:numPr>
        <w:ind w:left="490" w:hanging="490"/>
        <w:rPr>
          <w:rFonts w:ascii="標楷體" w:eastAsia="標楷體" w:hAnsi="標楷體"/>
        </w:rPr>
      </w:pPr>
      <w:r>
        <w:rPr>
          <w:rFonts w:ascii="標楷體" w:eastAsia="標楷體" w:hAnsi="標楷體"/>
        </w:rPr>
        <w:t>教師介聘作業順序如下：</w:t>
      </w:r>
    </w:p>
    <w:p w:rsidR="00F413CA" w:rsidRDefault="002D1D6C">
      <w:pPr>
        <w:numPr>
          <w:ilvl w:val="0"/>
          <w:numId w:val="6"/>
        </w:numPr>
        <w:ind w:left="1190" w:hanging="734"/>
        <w:rPr>
          <w:rFonts w:ascii="標楷體" w:eastAsia="標楷體" w:hAnsi="標楷體"/>
          <w:bCs/>
        </w:rPr>
      </w:pPr>
      <w:r>
        <w:rPr>
          <w:rFonts w:ascii="標楷體" w:eastAsia="標楷體" w:hAnsi="標楷體"/>
          <w:bCs/>
        </w:rPr>
        <w:t>超額教師。</w:t>
      </w:r>
    </w:p>
    <w:p w:rsidR="00F413CA" w:rsidRDefault="002D1D6C">
      <w:pPr>
        <w:numPr>
          <w:ilvl w:val="0"/>
          <w:numId w:val="6"/>
        </w:numPr>
        <w:ind w:left="1190" w:hanging="734"/>
        <w:rPr>
          <w:rFonts w:ascii="標楷體" w:eastAsia="標楷體" w:hAnsi="標楷體"/>
          <w:bCs/>
        </w:rPr>
      </w:pPr>
      <w:r>
        <w:rPr>
          <w:rFonts w:ascii="標楷體" w:eastAsia="標楷體" w:hAnsi="標楷體"/>
          <w:bCs/>
        </w:rPr>
        <w:t>具原住民族身分教師介聘至原住民重點學校。</w:t>
      </w:r>
    </w:p>
    <w:p w:rsidR="00F413CA" w:rsidRDefault="002D1D6C">
      <w:pPr>
        <w:numPr>
          <w:ilvl w:val="0"/>
          <w:numId w:val="6"/>
        </w:numPr>
        <w:ind w:left="1190" w:hanging="734"/>
        <w:rPr>
          <w:rFonts w:ascii="標楷體" w:eastAsia="標楷體" w:hAnsi="標楷體"/>
          <w:bCs/>
        </w:rPr>
      </w:pPr>
      <w:r>
        <w:rPr>
          <w:rFonts w:ascii="標楷體" w:eastAsia="標楷體" w:hAnsi="標楷體"/>
          <w:bCs/>
        </w:rPr>
        <w:t>一般地區學校教師自願赴偏遠地區學校服務。</w:t>
      </w:r>
    </w:p>
    <w:p w:rsidR="00F413CA" w:rsidRDefault="002D1D6C">
      <w:pPr>
        <w:numPr>
          <w:ilvl w:val="0"/>
          <w:numId w:val="6"/>
        </w:numPr>
        <w:ind w:left="1190" w:hanging="734"/>
        <w:rPr>
          <w:rFonts w:ascii="標楷體" w:eastAsia="標楷體" w:hAnsi="標楷體"/>
          <w:bCs/>
        </w:rPr>
      </w:pPr>
      <w:r>
        <w:rPr>
          <w:rFonts w:ascii="標楷體" w:eastAsia="標楷體" w:hAnsi="標楷體"/>
          <w:bCs/>
        </w:rPr>
        <w:t>縣內教師。</w:t>
      </w:r>
    </w:p>
    <w:p w:rsidR="00F413CA" w:rsidRDefault="002D1D6C">
      <w:pPr>
        <w:numPr>
          <w:ilvl w:val="0"/>
          <w:numId w:val="7"/>
        </w:numPr>
        <w:ind w:left="1022" w:hanging="252"/>
        <w:jc w:val="both"/>
        <w:rPr>
          <w:rFonts w:ascii="標楷體" w:eastAsia="標楷體" w:hAnsi="標楷體"/>
          <w:bCs/>
        </w:rPr>
      </w:pPr>
      <w:r>
        <w:rPr>
          <w:rFonts w:ascii="標楷體" w:eastAsia="標楷體" w:hAnsi="標楷體"/>
          <w:bCs/>
        </w:rPr>
        <w:t>普通班及特教班教師。</w:t>
      </w:r>
    </w:p>
    <w:p w:rsidR="00F413CA" w:rsidRDefault="002D1D6C">
      <w:pPr>
        <w:numPr>
          <w:ilvl w:val="0"/>
          <w:numId w:val="7"/>
        </w:numPr>
        <w:ind w:left="1022" w:hanging="252"/>
        <w:jc w:val="both"/>
        <w:rPr>
          <w:rFonts w:ascii="標楷體" w:eastAsia="標楷體" w:hAnsi="標楷體"/>
          <w:bCs/>
        </w:rPr>
      </w:pPr>
      <w:r>
        <w:rPr>
          <w:rFonts w:ascii="標楷體" w:eastAsia="標楷體" w:hAnsi="標楷體"/>
          <w:bCs/>
        </w:rPr>
        <w:t>具行政專長教師。</w:t>
      </w:r>
    </w:p>
    <w:p w:rsidR="00F413CA" w:rsidRDefault="002D1D6C">
      <w:pPr>
        <w:ind w:left="490"/>
        <w:rPr>
          <w:rFonts w:ascii="標楷體" w:eastAsia="標楷體" w:hAnsi="標楷體"/>
          <w:bCs/>
        </w:rPr>
      </w:pPr>
      <w:r>
        <w:rPr>
          <w:rFonts w:ascii="標楷體" w:eastAsia="標楷體" w:hAnsi="標楷體"/>
          <w:bCs/>
        </w:rPr>
        <w:t>前項教師得依所具備資格申請介聘，但前一階段經達成介聘後，不得再參加下一階段介聘作業。</w:t>
      </w:r>
    </w:p>
    <w:p w:rsidR="00F413CA" w:rsidRDefault="002D1D6C">
      <w:pPr>
        <w:ind w:left="490"/>
        <w:rPr>
          <w:rFonts w:ascii="標楷體" w:eastAsia="標楷體" w:hAnsi="標楷體"/>
          <w:bCs/>
        </w:rPr>
      </w:pPr>
      <w:r>
        <w:rPr>
          <w:rFonts w:ascii="標楷體" w:eastAsia="標楷體" w:hAnsi="標楷體"/>
          <w:bCs/>
        </w:rPr>
        <w:t>第一項超額教師及一般地區學校教師自願赴偏遠地區學校服務之介聘，分別依本府所屬各級學校超額教師介聘他校服務作業原則及自</w:t>
      </w:r>
      <w:r>
        <w:rPr>
          <w:rFonts w:ascii="標楷體" w:eastAsia="標楷體" w:hAnsi="標楷體"/>
          <w:bCs/>
        </w:rPr>
        <w:t>願服務偏遠地區學校校長及教師特別獎勵辦法辦理。</w:t>
      </w:r>
    </w:p>
    <w:p w:rsidR="00F413CA" w:rsidRDefault="002D1D6C">
      <w:pPr>
        <w:numPr>
          <w:ilvl w:val="0"/>
          <w:numId w:val="1"/>
        </w:numPr>
        <w:ind w:left="490" w:hanging="490"/>
      </w:pPr>
      <w:r>
        <w:rPr>
          <w:rFonts w:ascii="標楷體" w:eastAsia="標楷體" w:hAnsi="標楷體"/>
        </w:rPr>
        <w:lastRenderedPageBreak/>
        <w:t>教師經主任儲訓合格並持有儲訓合格證書者，為具行政專長之教師，得申請其他學校具</w:t>
      </w:r>
      <w:r>
        <w:rPr>
          <w:rFonts w:ascii="標楷體" w:eastAsia="標楷體" w:hAnsi="標楷體"/>
          <w:bCs/>
        </w:rPr>
        <w:t>行政</w:t>
      </w:r>
      <w:r>
        <w:rPr>
          <w:rFonts w:ascii="標楷體" w:eastAsia="標楷體" w:hAnsi="標楷體"/>
        </w:rPr>
        <w:t>專長教師類別之縣內介聘。</w:t>
      </w:r>
    </w:p>
    <w:p w:rsidR="00F413CA" w:rsidRDefault="002D1D6C">
      <w:pPr>
        <w:ind w:left="490"/>
        <w:rPr>
          <w:rFonts w:ascii="標楷體" w:eastAsia="標楷體" w:hAnsi="標楷體"/>
          <w:bCs/>
        </w:rPr>
      </w:pPr>
      <w:r>
        <w:rPr>
          <w:rFonts w:ascii="標楷體" w:eastAsia="標楷體" w:hAnsi="標楷體"/>
          <w:bCs/>
        </w:rPr>
        <w:t>學校之主任出缺時，校內無教師具行政專長，或具有行政專長之教師無擔任主任之意願或知能時，校長得開立推薦函（如附件二）予其他學校具行政專長並願意介聘至該校擔任主任之教師。</w:t>
      </w:r>
    </w:p>
    <w:p w:rsidR="00F413CA" w:rsidRDefault="002D1D6C">
      <w:pPr>
        <w:ind w:left="490"/>
        <w:rPr>
          <w:rFonts w:ascii="標楷體" w:eastAsia="標楷體" w:hAnsi="標楷體"/>
          <w:bCs/>
        </w:rPr>
      </w:pPr>
      <w:r>
        <w:rPr>
          <w:rFonts w:ascii="標楷體" w:eastAsia="標楷體" w:hAnsi="標楷體"/>
          <w:bCs/>
        </w:rPr>
        <w:t>前項情形，開立之推薦函數量，不得超過當年度該校具行政專長教師缺額數量。</w:t>
      </w:r>
    </w:p>
    <w:p w:rsidR="00F413CA" w:rsidRDefault="002D1D6C">
      <w:pPr>
        <w:ind w:left="490"/>
        <w:rPr>
          <w:rFonts w:ascii="標楷體" w:eastAsia="標楷體" w:hAnsi="標楷體"/>
          <w:bCs/>
        </w:rPr>
      </w:pPr>
      <w:r>
        <w:rPr>
          <w:rFonts w:ascii="標楷體" w:eastAsia="標楷體" w:hAnsi="標楷體"/>
          <w:bCs/>
        </w:rPr>
        <w:t>獲得開缺學校推薦函加分並介聘成功之教師，須於該校兼任主任職務滿二年。</w:t>
      </w:r>
    </w:p>
    <w:p w:rsidR="00F413CA" w:rsidRDefault="002D1D6C">
      <w:pPr>
        <w:numPr>
          <w:ilvl w:val="0"/>
          <w:numId w:val="1"/>
        </w:numPr>
        <w:ind w:left="728" w:hanging="728"/>
      </w:pPr>
      <w:r>
        <w:rPr>
          <w:rFonts w:ascii="標楷體" w:eastAsia="標楷體" w:hAnsi="標楷體"/>
        </w:rPr>
        <w:t>介聘</w:t>
      </w:r>
      <w:r>
        <w:rPr>
          <w:rFonts w:ascii="標楷體" w:eastAsia="標楷體" w:hAnsi="標楷體"/>
          <w:bCs/>
        </w:rPr>
        <w:t>時間</w:t>
      </w:r>
      <w:r>
        <w:rPr>
          <w:rFonts w:ascii="標楷體" w:eastAsia="標楷體" w:hAnsi="標楷體"/>
        </w:rPr>
        <w:t>與地點由本小組訂定並通知申請人按時間到達</w:t>
      </w:r>
      <w:r>
        <w:rPr>
          <w:rFonts w:ascii="標楷體" w:eastAsia="標楷體" w:hAnsi="標楷體"/>
        </w:rPr>
        <w:t>介聘作業地點，當場以公開方式按科別、積分高低依序唱名介聘。公開唱名介聘，須親自到場或以委託書委託他人到場，經唱名三次仍未到場者，視為放棄介聘之申請。</w:t>
      </w:r>
    </w:p>
    <w:p w:rsidR="00F413CA" w:rsidRDefault="002D1D6C">
      <w:pPr>
        <w:ind w:left="728"/>
        <w:rPr>
          <w:rFonts w:ascii="標楷體" w:eastAsia="標楷體" w:hAnsi="標楷體"/>
          <w:bCs/>
        </w:rPr>
      </w:pPr>
      <w:r>
        <w:rPr>
          <w:rFonts w:ascii="標楷體" w:eastAsia="標楷體" w:hAnsi="標楷體"/>
          <w:bCs/>
        </w:rPr>
        <w:t>申請人經「選填志願」，一律不得要求更改或私自與他人對換。</w:t>
      </w:r>
    </w:p>
    <w:p w:rsidR="00F413CA" w:rsidRDefault="002D1D6C">
      <w:pPr>
        <w:numPr>
          <w:ilvl w:val="0"/>
          <w:numId w:val="1"/>
        </w:numPr>
        <w:ind w:left="728" w:hanging="728"/>
      </w:pPr>
      <w:r>
        <w:rPr>
          <w:rFonts w:ascii="標楷體" w:eastAsia="標楷體" w:hAnsi="標楷體"/>
        </w:rPr>
        <w:t>達成介聘之教師，應於規定期限內，攜帶有關學經歷證件及介聘函至達成介聘學校報到並接受教評會審查，並自當年八月一日到職起薪。</w:t>
      </w:r>
    </w:p>
    <w:p w:rsidR="00F413CA" w:rsidRDefault="002D1D6C">
      <w:pPr>
        <w:ind w:left="728"/>
        <w:rPr>
          <w:rFonts w:ascii="標楷體" w:eastAsia="標楷體" w:hAnsi="標楷體"/>
        </w:rPr>
      </w:pPr>
      <w:r>
        <w:rPr>
          <w:rFonts w:ascii="標楷體" w:eastAsia="標楷體" w:hAnsi="標楷體"/>
        </w:rPr>
        <w:t>前項介聘學校教評會審查時，發現教師確有教師法第三十條各款情事之一者，其聘任得不予通過，並檢附相關舉證資料函報本小組審議。</w:t>
      </w:r>
    </w:p>
    <w:p w:rsidR="00F413CA" w:rsidRDefault="002D1D6C">
      <w:pPr>
        <w:numPr>
          <w:ilvl w:val="0"/>
          <w:numId w:val="1"/>
        </w:numPr>
        <w:ind w:left="728" w:hanging="728"/>
        <w:rPr>
          <w:rFonts w:ascii="標楷體" w:eastAsia="標楷體" w:hAnsi="標楷體"/>
        </w:rPr>
      </w:pPr>
      <w:r>
        <w:rPr>
          <w:rFonts w:ascii="標楷體" w:eastAsia="標楷體" w:hAnsi="標楷體"/>
        </w:rPr>
        <w:t>本小組審議確定有教師法第三十條各款情事之一者，原調動成功之教師，仍留原校服務；同校同科有二人以上，則依介聘作業順序，逆向尋找調入該校該科之教師連帶返回原校服務。</w:t>
      </w:r>
    </w:p>
    <w:p w:rsidR="00F413CA" w:rsidRDefault="002D1D6C">
      <w:pPr>
        <w:ind w:left="728"/>
        <w:rPr>
          <w:rFonts w:ascii="標楷體" w:eastAsia="標楷體" w:hAnsi="標楷體"/>
        </w:rPr>
      </w:pPr>
      <w:r>
        <w:rPr>
          <w:rFonts w:ascii="標楷體" w:eastAsia="標楷體" w:hAnsi="標楷體"/>
        </w:rPr>
        <w:t>本小組審議調入教師無教師法第三十條各款情事之一者，學校不得拒絕該名教師調入。其連帶相關問題，提交本小組審議決定。</w:t>
      </w:r>
    </w:p>
    <w:p w:rsidR="00F413CA" w:rsidRDefault="002D1D6C">
      <w:pPr>
        <w:numPr>
          <w:ilvl w:val="0"/>
          <w:numId w:val="1"/>
        </w:numPr>
        <w:ind w:left="728" w:hanging="728"/>
        <w:rPr>
          <w:rFonts w:ascii="標楷體" w:eastAsia="標楷體" w:hAnsi="標楷體"/>
        </w:rPr>
      </w:pPr>
      <w:r>
        <w:rPr>
          <w:rFonts w:ascii="標楷體" w:eastAsia="標楷體" w:hAnsi="標楷體"/>
        </w:rPr>
        <w:t>經達成介聘之教師，未在規定期限內至介聘學校報到或報到後放棄，原服務學校應依公立高級中等以下學校教師成績考核辦法等相關規定議處，並於十年內不得再申請縣內介聘，相關人員名單由原服務學校及本府列管。</w:t>
      </w:r>
    </w:p>
    <w:p w:rsidR="00F413CA" w:rsidRDefault="002D1D6C">
      <w:pPr>
        <w:numPr>
          <w:ilvl w:val="0"/>
          <w:numId w:val="1"/>
        </w:numPr>
        <w:ind w:left="728" w:hanging="728"/>
        <w:rPr>
          <w:rFonts w:ascii="標楷體" w:eastAsia="標楷體" w:hAnsi="標楷體"/>
        </w:rPr>
      </w:pPr>
      <w:r>
        <w:rPr>
          <w:rFonts w:ascii="標楷體" w:eastAsia="標楷體" w:hAnsi="標楷體"/>
        </w:rPr>
        <w:t>申請介聘之教師，有虛報或不依服務條件規定申</w:t>
      </w:r>
      <w:r>
        <w:rPr>
          <w:rFonts w:ascii="標楷體" w:eastAsia="標楷體" w:hAnsi="標楷體"/>
        </w:rPr>
        <w:t>請介聘者，由本府依情節追究責任。</w:t>
      </w:r>
    </w:p>
    <w:p w:rsidR="00F413CA" w:rsidRDefault="002D1D6C">
      <w:pPr>
        <w:numPr>
          <w:ilvl w:val="0"/>
          <w:numId w:val="1"/>
        </w:numPr>
        <w:ind w:left="728" w:hanging="728"/>
      </w:pPr>
      <w:r>
        <w:rPr>
          <w:rFonts w:ascii="標楷體" w:eastAsia="標楷體" w:hAnsi="標楷體"/>
        </w:rPr>
        <w:t>本注意事項，如有未盡事宜，由本小組開會討論決定之。</w:t>
      </w:r>
    </w:p>
    <w:sectPr w:rsidR="00F413CA">
      <w:footerReference w:type="default" r:id="rId7"/>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C" w:rsidRDefault="002D1D6C">
      <w:r>
        <w:separator/>
      </w:r>
    </w:p>
  </w:endnote>
  <w:endnote w:type="continuationSeparator" w:id="0">
    <w:p w:rsidR="002D1D6C" w:rsidRDefault="002D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8B" w:rsidRDefault="002D1D6C">
    <w:pPr>
      <w:pStyle w:val="a6"/>
      <w:jc w:val="center"/>
    </w:pPr>
    <w:r>
      <w:rPr>
        <w:lang w:val="zh-TW"/>
      </w:rPr>
      <w:fldChar w:fldCharType="begin"/>
    </w:r>
    <w:r>
      <w:rPr>
        <w:lang w:val="zh-TW"/>
      </w:rPr>
      <w:instrText xml:space="preserve"> PAGE </w:instrText>
    </w:r>
    <w:r>
      <w:rPr>
        <w:lang w:val="zh-TW"/>
      </w:rPr>
      <w:fldChar w:fldCharType="separate"/>
    </w:r>
    <w:r w:rsidR="000154E4">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C" w:rsidRDefault="002D1D6C">
      <w:r>
        <w:rPr>
          <w:color w:val="000000"/>
        </w:rPr>
        <w:separator/>
      </w:r>
    </w:p>
  </w:footnote>
  <w:footnote w:type="continuationSeparator" w:id="0">
    <w:p w:rsidR="002D1D6C" w:rsidRDefault="002D1D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ABB"/>
    <w:multiLevelType w:val="multilevel"/>
    <w:tmpl w:val="3F3AFA08"/>
    <w:lvl w:ilvl="0">
      <w:start w:val="1"/>
      <w:numFmt w:val="taiwaneseCountingThousand"/>
      <w:lvlText w:val="%1、"/>
      <w:lvlJc w:val="left"/>
      <w:pPr>
        <w:ind w:left="456" w:hanging="45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F26EB3"/>
    <w:multiLevelType w:val="multilevel"/>
    <w:tmpl w:val="0F744408"/>
    <w:lvl w:ilvl="0">
      <w:start w:val="1"/>
      <w:numFmt w:val="taiwaneseCountingThousand"/>
      <w:lvlText w:val="（%1）"/>
      <w:lvlJc w:val="left"/>
      <w:pPr>
        <w:ind w:left="1176" w:hanging="720"/>
      </w:p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 w15:restartNumberingAfterBreak="0">
    <w:nsid w:val="2CAE4A0F"/>
    <w:multiLevelType w:val="multilevel"/>
    <w:tmpl w:val="A9FCDDEA"/>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3" w15:restartNumberingAfterBreak="0">
    <w:nsid w:val="3CF95A28"/>
    <w:multiLevelType w:val="multilevel"/>
    <w:tmpl w:val="F9AA806C"/>
    <w:lvl w:ilvl="0">
      <w:start w:val="1"/>
      <w:numFmt w:val="taiwaneseCountingThousand"/>
      <w:lvlText w:val="（%1）"/>
      <w:lvlJc w:val="left"/>
      <w:pPr>
        <w:ind w:left="1176" w:hanging="720"/>
      </w:p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4" w15:restartNumberingAfterBreak="0">
    <w:nsid w:val="56D60D78"/>
    <w:multiLevelType w:val="multilevel"/>
    <w:tmpl w:val="AD30AB26"/>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5" w15:restartNumberingAfterBreak="0">
    <w:nsid w:val="61D040FF"/>
    <w:multiLevelType w:val="multilevel"/>
    <w:tmpl w:val="8278B348"/>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6" w15:restartNumberingAfterBreak="0">
    <w:nsid w:val="76D761EB"/>
    <w:multiLevelType w:val="multilevel"/>
    <w:tmpl w:val="6D1A20AC"/>
    <w:lvl w:ilvl="0">
      <w:start w:val="1"/>
      <w:numFmt w:val="taiwaneseCountingThousand"/>
      <w:lvlText w:val="（%1）"/>
      <w:lvlJc w:val="left"/>
      <w:pPr>
        <w:ind w:left="1176" w:hanging="720"/>
      </w:pPr>
    </w:lvl>
    <w:lvl w:ilvl="1">
      <w:start w:val="1"/>
      <w:numFmt w:val="ideographTraditional"/>
      <w:lvlText w:val="%2、"/>
      <w:lvlJc w:val="left"/>
      <w:pPr>
        <w:ind w:left="1416" w:hanging="4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413CA"/>
    <w:rsid w:val="000154E4"/>
    <w:rsid w:val="002D1D6C"/>
    <w:rsid w:val="00F41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E2A09-35D2-4DDB-BF5C-EDFB6BA9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sz w:val="28"/>
      <w:szCs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customStyle="1" w:styleId="Blockquote">
    <w:name w:val="Blockquote"/>
    <w:basedOn w:val="a"/>
    <w:pPr>
      <w:autoSpaceDE w:val="0"/>
      <w:spacing w:before="100" w:after="100"/>
      <w:ind w:left="360" w:right="360"/>
    </w:pPr>
    <w:rPr>
      <w:kern w:val="0"/>
      <w:szCs w:val="20"/>
    </w:rPr>
  </w:style>
  <w:style w:type="paragraph" w:styleId="a8">
    <w:name w:val="Body Text Indent"/>
    <w:basedOn w:val="a"/>
    <w:pPr>
      <w:spacing w:after="120"/>
      <w:ind w:left="480"/>
    </w:pPr>
  </w:style>
  <w:style w:type="character" w:customStyle="1" w:styleId="a9">
    <w:name w:val="本文縮排 字元"/>
    <w:rPr>
      <w:kern w:val="3"/>
      <w:sz w:val="24"/>
      <w:szCs w:val="24"/>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4"/>
    </w:rPr>
  </w:style>
  <w:style w:type="character" w:styleId="aa">
    <w:name w:val="Hyperlink"/>
    <w:rPr>
      <w:color w:val="0000FF"/>
      <w:u w:val="single"/>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 w:type="paragraph" w:styleId="ad">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修正（法規名稱）條文草案條文對照表（高雄縣政府）</dc:title>
  <dc:subject/>
  <dc:creator>p121851779_吳柏村</dc:creator>
  <dc:description/>
  <cp:lastModifiedBy>User</cp:lastModifiedBy>
  <cp:revision>2</cp:revision>
  <cp:lastPrinted>2020-03-04T12:07:00Z</cp:lastPrinted>
  <dcterms:created xsi:type="dcterms:W3CDTF">2023-05-23T08:44:00Z</dcterms:created>
  <dcterms:modified xsi:type="dcterms:W3CDTF">2023-05-23T08:44:00Z</dcterms:modified>
</cp:coreProperties>
</file>