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20" w:rsidRPr="00E26706" w:rsidRDefault="00EA6B36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設定「行政訴訟資料標準化須知」連結</w:t>
      </w:r>
      <w:r w:rsidR="00DD02B2" w:rsidRPr="00E26706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頁面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090220">
        <w:rPr>
          <w:rFonts w:ascii="標楷體" w:eastAsia="標楷體" w:hAnsi="標楷體" w:hint="eastAsia"/>
          <w:sz w:val="32"/>
          <w:szCs w:val="32"/>
        </w:rPr>
        <w:t>外網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5CCB">
        <w:rPr>
          <w:rFonts w:ascii="標楷體" w:eastAsia="標楷體" w:hAnsi="標楷體" w:hint="eastAsia"/>
          <w:sz w:val="32"/>
          <w:szCs w:val="32"/>
        </w:rPr>
        <w:t>業務綜覽</w:t>
      </w:r>
      <w:r w:rsidRPr="00090220">
        <w:rPr>
          <w:rFonts w:ascii="標楷體" w:eastAsia="標楷體" w:hAnsi="標楷體" w:hint="eastAsia"/>
          <w:sz w:val="32"/>
          <w:szCs w:val="32"/>
        </w:rPr>
        <w:t>─行政訴訟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資料查詢─法學資料檢索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便民服務─訴訟須知─行政訴訟類</w:t>
      </w:r>
    </w:p>
    <w:p w:rsidR="00905CCB" w:rsidRPr="00E26BAB" w:rsidRDefault="00090220" w:rsidP="00E26BAB">
      <w:pPr>
        <w:spacing w:line="6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書狀範例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※書狀格式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捌、行政訴訟（含交通裁決事件）</w:t>
      </w:r>
    </w:p>
    <w:p w:rsidR="00090220" w:rsidRPr="001503A0" w:rsidRDefault="00090220" w:rsidP="005B2F56">
      <w:pPr>
        <w:spacing w:line="600" w:lineRule="exact"/>
        <w:ind w:leftChars="150" w:left="1480" w:hangingChars="350" w:hanging="1120"/>
        <w:rPr>
          <w:rFonts w:ascii="Times New Roman" w:eastAsia="標楷體" w:hAnsi="Times New Roman" w:cs="Times New Roman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玖、智慧財產訴訟</w:t>
      </w:r>
    </w:p>
    <w:p w:rsidR="00905CCB" w:rsidRPr="00E26BAB" w:rsidRDefault="00090220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5B2F56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C51F3A" w:rsidRDefault="00090220" w:rsidP="00C51F3A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線上起訴</w:t>
      </w:r>
    </w:p>
    <w:p w:rsidR="005B2F56" w:rsidRDefault="00C95305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司法院</w:t>
      </w:r>
      <w:r w:rsidR="001503A0">
        <w:rPr>
          <w:rFonts w:ascii="標楷體" w:eastAsia="標楷體" w:hAnsi="標楷體" w:hint="eastAsia"/>
          <w:sz w:val="32"/>
          <w:szCs w:val="32"/>
        </w:rPr>
        <w:t>電子訴訟文書（</w:t>
      </w:r>
      <w:r w:rsidR="00EA6B36">
        <w:rPr>
          <w:rFonts w:ascii="標楷體" w:eastAsia="標楷體" w:hAnsi="標楷體" w:hint="eastAsia"/>
          <w:sz w:val="32"/>
          <w:szCs w:val="32"/>
        </w:rPr>
        <w:t>含</w:t>
      </w:r>
      <w:r w:rsidR="00C51F3A">
        <w:rPr>
          <w:rFonts w:ascii="標楷體" w:eastAsia="標楷體" w:hAnsi="標楷體" w:hint="eastAsia"/>
          <w:sz w:val="32"/>
          <w:szCs w:val="32"/>
        </w:rPr>
        <w:t>線上起訴</w:t>
      </w:r>
      <w:r w:rsidR="00EA6B36">
        <w:rPr>
          <w:rFonts w:ascii="標楷體" w:eastAsia="標楷體" w:hAnsi="標楷體" w:hint="eastAsia"/>
          <w:sz w:val="32"/>
          <w:szCs w:val="32"/>
        </w:rPr>
        <w:t>）服務</w:t>
      </w:r>
      <w:r w:rsidR="00C51F3A">
        <w:rPr>
          <w:rFonts w:ascii="標楷體" w:eastAsia="標楷體" w:hAnsi="標楷體" w:hint="eastAsia"/>
          <w:sz w:val="32"/>
          <w:szCs w:val="32"/>
        </w:rPr>
        <w:t>平台</w:t>
      </w:r>
    </w:p>
    <w:p w:rsidR="0046563C" w:rsidRDefault="00090220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智財行政事件</w:t>
      </w:r>
      <w:r w:rsidR="00C51F3A">
        <w:rPr>
          <w:rFonts w:ascii="標楷體" w:eastAsia="標楷體" w:hAnsi="標楷體" w:hint="eastAsia"/>
          <w:sz w:val="32"/>
          <w:szCs w:val="32"/>
        </w:rPr>
        <w:t>、</w:t>
      </w:r>
      <w:r w:rsidRPr="00090220">
        <w:rPr>
          <w:rFonts w:ascii="標楷體" w:eastAsia="標楷體" w:hAnsi="標楷體" w:hint="eastAsia"/>
          <w:sz w:val="32"/>
          <w:szCs w:val="32"/>
        </w:rPr>
        <w:t>稅務行政事件之最新消息</w:t>
      </w:r>
    </w:p>
    <w:p w:rsid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內網</w:t>
      </w:r>
      <w:r>
        <w:rPr>
          <w:rFonts w:ascii="標楷體" w:eastAsia="標楷體" w:hAnsi="標楷體"/>
          <w:sz w:val="32"/>
          <w:szCs w:val="32"/>
        </w:rPr>
        <w:t>】</w:t>
      </w:r>
    </w:p>
    <w:p w:rsidR="001200B4" w:rsidRDefault="001200B4" w:rsidP="00A77B9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法學資料檢索系統</w:t>
      </w:r>
      <w:r w:rsidRPr="00090220">
        <w:rPr>
          <w:rFonts w:ascii="標楷體" w:eastAsia="標楷體" w:hAnsi="標楷體" w:hint="eastAsia"/>
          <w:sz w:val="32"/>
          <w:szCs w:val="32"/>
        </w:rPr>
        <w:t>─</w:t>
      </w:r>
      <w:r>
        <w:rPr>
          <w:rFonts w:ascii="標楷體" w:eastAsia="標楷體" w:hAnsi="標楷體" w:hint="eastAsia"/>
          <w:sz w:val="32"/>
          <w:szCs w:val="32"/>
        </w:rPr>
        <w:t>行政訴訟資料標準化須知</w:t>
      </w:r>
    </w:p>
    <w:p w:rsidR="00634CED" w:rsidRDefault="00AD09F8" w:rsidP="00A77B9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34CED">
        <w:rPr>
          <w:rFonts w:ascii="標楷體" w:eastAsia="標楷體" w:hAnsi="標楷體" w:hint="eastAsia"/>
          <w:b/>
          <w:sz w:val="32"/>
          <w:szCs w:val="32"/>
        </w:rPr>
        <w:t>審判資訊服務站</w:t>
      </w:r>
      <w:r w:rsidR="00A77B9E" w:rsidRPr="00090220">
        <w:rPr>
          <w:rFonts w:ascii="標楷體" w:eastAsia="標楷體" w:hAnsi="標楷體" w:hint="eastAsia"/>
          <w:sz w:val="32"/>
          <w:szCs w:val="32"/>
        </w:rPr>
        <w:t>─</w:t>
      </w:r>
      <w:r w:rsidR="00634CED">
        <w:rPr>
          <w:rFonts w:ascii="標楷體" w:eastAsia="標楷體" w:hAnsi="標楷體" w:hint="eastAsia"/>
          <w:sz w:val="32"/>
          <w:szCs w:val="32"/>
        </w:rPr>
        <w:t>行</w:t>
      </w:r>
      <w:r w:rsidR="00634CED" w:rsidRPr="00634CED">
        <w:rPr>
          <w:rFonts w:ascii="標楷體" w:eastAsia="標楷體" w:hAnsi="標楷體"/>
          <w:sz w:val="32"/>
          <w:szCs w:val="32"/>
        </w:rPr>
        <w:t>政、公懲、少年及家事類</w:t>
      </w:r>
    </w:p>
    <w:p w:rsidR="00526F3F" w:rsidRDefault="00634CED" w:rsidP="00634CED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行政訴訟業務專區</w:t>
      </w:r>
    </w:p>
    <w:p w:rsidR="00634CED" w:rsidRDefault="00B148C9" w:rsidP="00037495">
      <w:pPr>
        <w:spacing w:line="6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037495">
        <w:rPr>
          <w:rFonts w:ascii="標楷體" w:eastAsia="標楷體" w:hAnsi="標楷體" w:hint="eastAsia"/>
          <w:kern w:val="0"/>
          <w:sz w:val="32"/>
          <w:szCs w:val="32"/>
        </w:rPr>
        <w:t>行政訴訟資料標準化須知</w:t>
      </w:r>
    </w:p>
    <w:p w:rsidR="00B148C9" w:rsidRDefault="00A77B9E" w:rsidP="00634CED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智慧財產訴訟專區</w:t>
      </w:r>
      <w:r w:rsidR="00B148C9" w:rsidRPr="00090220">
        <w:rPr>
          <w:rFonts w:ascii="標楷體" w:eastAsia="標楷體" w:hAnsi="標楷體" w:hint="eastAsia"/>
          <w:sz w:val="32"/>
          <w:szCs w:val="32"/>
        </w:rPr>
        <w:t>─</w:t>
      </w:r>
      <w:r w:rsidR="00B148C9">
        <w:rPr>
          <w:rFonts w:ascii="標楷體" w:eastAsia="標楷體" w:hAnsi="標楷體" w:hint="eastAsia"/>
          <w:sz w:val="32"/>
          <w:szCs w:val="32"/>
        </w:rPr>
        <w:t>最新訊息</w:t>
      </w:r>
    </w:p>
    <w:p w:rsidR="00A77B9E" w:rsidRPr="00A77B9E" w:rsidRDefault="00A47EDC" w:rsidP="00037495">
      <w:pPr>
        <w:spacing w:line="600" w:lineRule="exact"/>
        <w:ind w:firstLineChars="350" w:firstLine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行</w:t>
      </w:r>
      <w:r w:rsidR="00A77B9E" w:rsidRPr="00037495">
        <w:rPr>
          <w:rFonts w:ascii="標楷體" w:eastAsia="標楷體" w:hAnsi="標楷體" w:hint="eastAsia"/>
          <w:kern w:val="0"/>
          <w:sz w:val="32"/>
          <w:szCs w:val="32"/>
        </w:rPr>
        <w:t>政訴訟資料標準化須知</w:t>
      </w:r>
    </w:p>
    <w:p w:rsidR="00F729D8" w:rsidRP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F729D8" w:rsidRPr="00F729D8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57" w:rsidRDefault="00D44157" w:rsidP="00C95305">
      <w:r>
        <w:separator/>
      </w:r>
    </w:p>
  </w:endnote>
  <w:endnote w:type="continuationSeparator" w:id="0">
    <w:p w:rsidR="00D44157" w:rsidRDefault="00D44157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57" w:rsidRDefault="00D44157" w:rsidP="00C95305">
      <w:r>
        <w:separator/>
      </w:r>
    </w:p>
  </w:footnote>
  <w:footnote w:type="continuationSeparator" w:id="0">
    <w:p w:rsidR="00D44157" w:rsidRDefault="00D44157" w:rsidP="00C9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37495"/>
    <w:rsid w:val="00087D26"/>
    <w:rsid w:val="00090220"/>
    <w:rsid w:val="001200B4"/>
    <w:rsid w:val="001503A0"/>
    <w:rsid w:val="0031034A"/>
    <w:rsid w:val="0046563C"/>
    <w:rsid w:val="004F6BE2"/>
    <w:rsid w:val="00512AA4"/>
    <w:rsid w:val="00526F3F"/>
    <w:rsid w:val="005307C9"/>
    <w:rsid w:val="005B2F56"/>
    <w:rsid w:val="006319E2"/>
    <w:rsid w:val="00634CED"/>
    <w:rsid w:val="006A08C8"/>
    <w:rsid w:val="006E2942"/>
    <w:rsid w:val="008B1F66"/>
    <w:rsid w:val="008F277A"/>
    <w:rsid w:val="00905CCB"/>
    <w:rsid w:val="009475AE"/>
    <w:rsid w:val="009F6EA1"/>
    <w:rsid w:val="00A47EDC"/>
    <w:rsid w:val="00A77B9E"/>
    <w:rsid w:val="00AD09F8"/>
    <w:rsid w:val="00B148C9"/>
    <w:rsid w:val="00C51F3A"/>
    <w:rsid w:val="00C95305"/>
    <w:rsid w:val="00D44157"/>
    <w:rsid w:val="00DD02B2"/>
    <w:rsid w:val="00E26706"/>
    <w:rsid w:val="00E26BAB"/>
    <w:rsid w:val="00E60CF6"/>
    <w:rsid w:val="00EA6B36"/>
    <w:rsid w:val="00F51861"/>
    <w:rsid w:val="00F563FB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B7E1B-37DD-4F2D-949E-49B6B3D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2017-12-19T01:31:00Z</cp:lastPrinted>
  <dcterms:created xsi:type="dcterms:W3CDTF">2018-01-05T02:47:00Z</dcterms:created>
  <dcterms:modified xsi:type="dcterms:W3CDTF">2018-01-05T02:47:00Z</dcterms:modified>
</cp:coreProperties>
</file>